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3096345"/>
    <w:p w14:paraId="4755FD71" w14:textId="77777777" w:rsidR="00C955CA" w:rsidRPr="009819E5" w:rsidRDefault="00000000" w:rsidP="009819E5">
      <w:pPr>
        <w:pStyle w:val="BodyText"/>
        <w:jc w:val="left"/>
      </w:pPr>
      <w:r>
        <w:pict w14:anchorId="56E62135">
          <v:group id="_x0000_s2050" style="width:505pt;height:33.85pt;mso-position-horizontal-relative:char;mso-position-vertical-relative:line" coordsize="10100,677">
            <v:rect id="_x0000_s2051" style="position:absolute;width:10100;height:377" fillcolor="#58595b" stroked="f"/>
            <v:rect id="_x0000_s2052" style="position:absolute;top:377;width:10100;height:300" fillcolor="#808285" stroked="f"/>
            <v:shapetype id="_x0000_t202" coordsize="21600,21600" o:spt="202" path="m,l,21600r21600,l21600,xe">
              <v:stroke joinstyle="miter"/>
              <v:path gradientshapeok="t" o:connecttype="rect"/>
            </v:shapetype>
            <v:shape id="_x0000_s2053" type="#_x0000_t202" style="position:absolute;width:10100;height:377" fillcolor="#58595b" stroked="f">
              <v:textbox inset="0,0,0,0">
                <w:txbxContent>
                  <w:p w14:paraId="4E688280" w14:textId="77777777" w:rsidR="009819E5" w:rsidRDefault="009819E5" w:rsidP="009819E5">
                    <w:pPr>
                      <w:spacing w:before="55"/>
                      <w:ind w:left="4335" w:right="4335"/>
                      <w:jc w:val="center"/>
                      <w:rPr>
                        <w:rFonts w:ascii="Trebuchet MS"/>
                        <w:b/>
                        <w:sz w:val="24"/>
                      </w:rPr>
                    </w:pPr>
                    <w:r>
                      <w:rPr>
                        <w:rFonts w:ascii="Trebuchet MS"/>
                        <w:b/>
                        <w:color w:val="FFFFFF"/>
                        <w:w w:val="80"/>
                        <w:sz w:val="24"/>
                      </w:rPr>
                      <w:t>Original</w:t>
                    </w:r>
                    <w:r>
                      <w:rPr>
                        <w:rFonts w:ascii="Trebuchet MS"/>
                        <w:b/>
                        <w:color w:val="FFFFFF"/>
                        <w:spacing w:val="28"/>
                        <w:w w:val="80"/>
                        <w:sz w:val="24"/>
                      </w:rPr>
                      <w:t xml:space="preserve"> </w:t>
                    </w:r>
                    <w:r>
                      <w:rPr>
                        <w:rFonts w:ascii="Trebuchet MS"/>
                        <w:b/>
                        <w:color w:val="FFFFFF"/>
                        <w:w w:val="80"/>
                        <w:sz w:val="24"/>
                      </w:rPr>
                      <w:t>Article</w:t>
                    </w:r>
                  </w:p>
                </w:txbxContent>
              </v:textbox>
            </v:shape>
            <w10:anchorlock/>
          </v:group>
        </w:pict>
      </w:r>
      <w:bookmarkEnd w:id="0"/>
    </w:p>
    <w:p w14:paraId="48E8BC3B" w14:textId="77777777" w:rsidR="0036056E" w:rsidRPr="009819E5" w:rsidRDefault="0036056E" w:rsidP="009819E5">
      <w:pPr>
        <w:spacing w:line="276" w:lineRule="auto"/>
        <w:rPr>
          <w:rFonts w:ascii="Times New Roman" w:hAnsi="Times New Roman"/>
        </w:rPr>
      </w:pPr>
    </w:p>
    <w:p w14:paraId="21AC0ECF" w14:textId="237396B8" w:rsidR="002D4230" w:rsidRPr="00F127CB" w:rsidRDefault="00932E53" w:rsidP="003B5A15">
      <w:pPr>
        <w:pStyle w:val="Title"/>
        <w:spacing w:line="247" w:lineRule="auto"/>
        <w:rPr>
          <w:color w:val="231F20"/>
          <w:w w:val="85"/>
          <w:lang w:val="en-IN"/>
        </w:rPr>
      </w:pPr>
      <w:bookmarkStart w:id="1" w:name="_Hlk120574598"/>
      <w:r w:rsidRPr="00932E53">
        <w:rPr>
          <w:color w:val="231F20"/>
          <w:w w:val="85"/>
          <w:lang w:val="en-IN"/>
        </w:rPr>
        <w:t>A STUDY TO ASSESS THE EFFECTIVENESS OF EDUCATIONAL INTERVENTION ON KNOWLEDGE AND ATTITUDE REGARDING TECHNIQUE ON EXPRESSING AND UTILIZATION OF EXPRESSED BREAST MILK AMONG WORKING LACTATING WOMENAT SVMCH&amp;RC, PUDUCHERRY</w:t>
      </w:r>
    </w:p>
    <w:bookmarkEnd w:id="1"/>
    <w:p w14:paraId="7EEEA1CC" w14:textId="714B1D60" w:rsidR="0036056E" w:rsidRPr="00932E53" w:rsidRDefault="00DC257E" w:rsidP="0056526E">
      <w:pPr>
        <w:widowControl w:val="0"/>
        <w:autoSpaceDE w:val="0"/>
        <w:autoSpaceDN w:val="0"/>
        <w:spacing w:before="296"/>
        <w:ind w:left="638" w:right="657"/>
        <w:jc w:val="center"/>
        <w:rPr>
          <w:rFonts w:ascii="Trebuchet MS" w:eastAsia="Times New Roman" w:hAnsi="Times New Roman"/>
          <w:b/>
          <w:color w:val="231F20"/>
          <w:w w:val="85"/>
          <w:sz w:val="16"/>
          <w:szCs w:val="22"/>
          <w:vertAlign w:val="superscript"/>
          <w:lang w:eastAsia="en-US"/>
        </w:rPr>
      </w:pPr>
      <w:r w:rsidRPr="00932E53">
        <w:rPr>
          <w:rFonts w:ascii="Trebuchet MS" w:eastAsia="Times New Roman" w:hAnsi="Times New Roman"/>
          <w:b/>
          <w:color w:val="231F20"/>
          <w:w w:val="85"/>
          <w:sz w:val="16"/>
          <w:szCs w:val="22"/>
          <w:vertAlign w:val="superscript"/>
          <w:lang w:eastAsia="en-US"/>
        </w:rPr>
        <w:t>1</w:t>
      </w:r>
      <w:r w:rsidR="00932E53" w:rsidRPr="00932E53">
        <w:rPr>
          <w:rFonts w:ascii="Trebuchet MS" w:eastAsia="Times New Roman" w:hAnsi="Times New Roman"/>
          <w:b/>
          <w:color w:val="231F20"/>
          <w:w w:val="85"/>
          <w:sz w:val="16"/>
          <w:szCs w:val="22"/>
          <w:lang w:eastAsia="en-US"/>
        </w:rPr>
        <w:t xml:space="preserve">DR. MALLIGA M, </w:t>
      </w:r>
      <w:r w:rsidR="00932E53" w:rsidRPr="00932E53">
        <w:rPr>
          <w:rFonts w:ascii="Trebuchet MS" w:eastAsia="Times New Roman" w:hAnsi="Times New Roman"/>
          <w:b/>
          <w:color w:val="231F20"/>
          <w:w w:val="85"/>
          <w:sz w:val="16"/>
          <w:szCs w:val="22"/>
          <w:vertAlign w:val="superscript"/>
          <w:lang w:eastAsia="en-US"/>
        </w:rPr>
        <w:t>2</w:t>
      </w:r>
      <w:r w:rsidR="00932E53" w:rsidRPr="00932E53">
        <w:rPr>
          <w:rFonts w:ascii="Trebuchet MS" w:eastAsia="Times New Roman" w:hAnsi="Times New Roman"/>
          <w:b/>
          <w:color w:val="231F20"/>
          <w:w w:val="85"/>
          <w:sz w:val="16"/>
          <w:szCs w:val="22"/>
          <w:lang w:eastAsia="en-US"/>
        </w:rPr>
        <w:t xml:space="preserve">VIJAYASRI. V, </w:t>
      </w:r>
      <w:r w:rsidR="00932E53" w:rsidRPr="00932E53">
        <w:rPr>
          <w:rFonts w:ascii="Trebuchet MS" w:eastAsia="Times New Roman" w:hAnsi="Times New Roman"/>
          <w:b/>
          <w:color w:val="231F20"/>
          <w:w w:val="85"/>
          <w:sz w:val="16"/>
          <w:szCs w:val="22"/>
          <w:vertAlign w:val="superscript"/>
          <w:lang w:eastAsia="en-US"/>
        </w:rPr>
        <w:t>3</w:t>
      </w:r>
      <w:r w:rsidR="00932E53" w:rsidRPr="00932E53">
        <w:rPr>
          <w:rFonts w:ascii="Trebuchet MS" w:eastAsia="Times New Roman" w:hAnsi="Times New Roman"/>
          <w:b/>
          <w:color w:val="231F20"/>
          <w:w w:val="85"/>
          <w:sz w:val="16"/>
          <w:szCs w:val="22"/>
          <w:lang w:eastAsia="en-US"/>
        </w:rPr>
        <w:t xml:space="preserve">DR. RAJESWARI.R, </w:t>
      </w:r>
      <w:r w:rsidR="00932E53" w:rsidRPr="00932E53">
        <w:rPr>
          <w:rFonts w:ascii="Trebuchet MS" w:eastAsia="Times New Roman" w:hAnsi="Times New Roman"/>
          <w:b/>
          <w:color w:val="231F20"/>
          <w:w w:val="85"/>
          <w:sz w:val="16"/>
          <w:szCs w:val="22"/>
          <w:vertAlign w:val="superscript"/>
          <w:lang w:eastAsia="en-US"/>
        </w:rPr>
        <w:t>4</w:t>
      </w:r>
      <w:r w:rsidR="00932E53" w:rsidRPr="00932E53">
        <w:rPr>
          <w:rFonts w:ascii="Trebuchet MS" w:eastAsia="Times New Roman" w:hAnsi="Times New Roman"/>
          <w:b/>
          <w:color w:val="231F20"/>
          <w:w w:val="85"/>
          <w:sz w:val="16"/>
          <w:szCs w:val="22"/>
          <w:lang w:eastAsia="en-US"/>
        </w:rPr>
        <w:t>CHANDRALEKA. E</w:t>
      </w:r>
    </w:p>
    <w:p w14:paraId="40868A07" w14:textId="6F16AF53" w:rsidR="00932E53" w:rsidRPr="00932E53" w:rsidRDefault="00507EE9" w:rsidP="00932E53">
      <w:pPr>
        <w:widowControl w:val="0"/>
        <w:autoSpaceDE w:val="0"/>
        <w:autoSpaceDN w:val="0"/>
        <w:spacing w:before="56"/>
        <w:ind w:left="640" w:right="657"/>
        <w:jc w:val="center"/>
        <w:rPr>
          <w:rFonts w:ascii="Trebuchet MS" w:eastAsia="Times New Roman" w:hAnsi="Times New Roman"/>
          <w:color w:val="231F20"/>
          <w:w w:val="85"/>
          <w:sz w:val="16"/>
          <w:szCs w:val="22"/>
          <w:lang w:val="en-IN" w:eastAsia="en-US"/>
        </w:rPr>
      </w:pPr>
      <w:r w:rsidRPr="00507EE9">
        <w:rPr>
          <w:rFonts w:ascii="Trebuchet MS" w:eastAsia="Times New Roman" w:hAnsi="Times New Roman"/>
          <w:color w:val="231F20"/>
          <w:w w:val="85"/>
          <w:sz w:val="16"/>
          <w:szCs w:val="22"/>
          <w:vertAlign w:val="superscript"/>
          <w:lang w:val="en-IN" w:eastAsia="en-US"/>
        </w:rPr>
        <w:t>1</w:t>
      </w:r>
      <w:r w:rsidR="00932E53" w:rsidRPr="00932E53">
        <w:rPr>
          <w:rFonts w:ascii="Trebuchet MS" w:eastAsia="Times New Roman" w:hAnsi="Times New Roman"/>
          <w:color w:val="231F20"/>
          <w:w w:val="85"/>
          <w:sz w:val="16"/>
          <w:szCs w:val="22"/>
          <w:lang w:val="en-IN" w:eastAsia="en-US"/>
        </w:rPr>
        <w:t xml:space="preserve">Principal, Child health, Nursing / </w:t>
      </w:r>
      <w:proofErr w:type="spellStart"/>
      <w:r w:rsidR="00932E53" w:rsidRPr="00932E53">
        <w:rPr>
          <w:rFonts w:ascii="Trebuchet MS" w:eastAsia="Times New Roman" w:hAnsi="Times New Roman"/>
          <w:color w:val="231F20"/>
          <w:w w:val="85"/>
          <w:sz w:val="16"/>
          <w:szCs w:val="22"/>
          <w:lang w:val="en-IN" w:eastAsia="en-US"/>
        </w:rPr>
        <w:t>Indirani</w:t>
      </w:r>
      <w:proofErr w:type="spellEnd"/>
      <w:r w:rsidR="00932E53" w:rsidRPr="00932E53">
        <w:rPr>
          <w:rFonts w:ascii="Trebuchet MS" w:eastAsia="Times New Roman" w:hAnsi="Times New Roman"/>
          <w:color w:val="231F20"/>
          <w:w w:val="85"/>
          <w:sz w:val="16"/>
          <w:szCs w:val="22"/>
          <w:lang w:val="en-IN" w:eastAsia="en-US"/>
        </w:rPr>
        <w:t xml:space="preserve">, College of Nursing, </w:t>
      </w:r>
      <w:proofErr w:type="spellStart"/>
      <w:r w:rsidR="00932E53" w:rsidRPr="00932E53">
        <w:rPr>
          <w:rFonts w:ascii="Trebuchet MS" w:eastAsia="Times New Roman" w:hAnsi="Times New Roman"/>
          <w:color w:val="231F20"/>
          <w:w w:val="85"/>
          <w:sz w:val="16"/>
          <w:szCs w:val="22"/>
          <w:lang w:val="en-IN" w:eastAsia="en-US"/>
        </w:rPr>
        <w:t>Ariyur</w:t>
      </w:r>
      <w:proofErr w:type="spellEnd"/>
      <w:r w:rsidR="00932E53" w:rsidRPr="00932E53">
        <w:rPr>
          <w:rFonts w:ascii="Trebuchet MS" w:eastAsia="Times New Roman" w:hAnsi="Times New Roman"/>
          <w:color w:val="231F20"/>
          <w:w w:val="85"/>
          <w:sz w:val="16"/>
          <w:szCs w:val="22"/>
          <w:lang w:val="en-IN" w:eastAsia="en-US"/>
        </w:rPr>
        <w:t>, Puducherry</w:t>
      </w:r>
    </w:p>
    <w:p w14:paraId="046A0BFC" w14:textId="77777777" w:rsidR="00932E53" w:rsidRPr="00932E53" w:rsidRDefault="00932E53" w:rsidP="00932E53">
      <w:pPr>
        <w:widowControl w:val="0"/>
        <w:autoSpaceDE w:val="0"/>
        <w:autoSpaceDN w:val="0"/>
        <w:spacing w:before="56"/>
        <w:ind w:left="640" w:right="657"/>
        <w:jc w:val="center"/>
        <w:rPr>
          <w:rFonts w:ascii="Trebuchet MS" w:eastAsia="Times New Roman" w:hAnsi="Times New Roman"/>
          <w:color w:val="231F20"/>
          <w:w w:val="85"/>
          <w:sz w:val="16"/>
          <w:szCs w:val="22"/>
          <w:lang w:val="en-IN" w:eastAsia="en-US"/>
        </w:rPr>
      </w:pPr>
      <w:r w:rsidRPr="00932E53">
        <w:rPr>
          <w:rFonts w:ascii="Trebuchet MS" w:eastAsia="Times New Roman" w:hAnsi="Times New Roman"/>
          <w:color w:val="231F20"/>
          <w:w w:val="85"/>
          <w:sz w:val="16"/>
          <w:szCs w:val="22"/>
          <w:vertAlign w:val="superscript"/>
          <w:lang w:val="en-IN" w:eastAsia="en-US"/>
        </w:rPr>
        <w:t>2</w:t>
      </w:r>
      <w:r w:rsidRPr="00932E53">
        <w:rPr>
          <w:rFonts w:ascii="Trebuchet MS" w:eastAsia="Times New Roman" w:hAnsi="Times New Roman"/>
          <w:color w:val="231F20"/>
          <w:w w:val="85"/>
          <w:sz w:val="16"/>
          <w:szCs w:val="22"/>
          <w:lang w:val="en-IN" w:eastAsia="en-US"/>
        </w:rPr>
        <w:t xml:space="preserve">Assistant Professor, </w:t>
      </w:r>
      <w:proofErr w:type="spellStart"/>
      <w:r w:rsidRPr="00932E53">
        <w:rPr>
          <w:rFonts w:ascii="Trebuchet MS" w:eastAsia="Times New Roman" w:hAnsi="Times New Roman"/>
          <w:color w:val="231F20"/>
          <w:w w:val="85"/>
          <w:sz w:val="16"/>
          <w:szCs w:val="22"/>
          <w:lang w:val="en-IN" w:eastAsia="en-US"/>
        </w:rPr>
        <w:t>Indirani</w:t>
      </w:r>
      <w:proofErr w:type="spellEnd"/>
      <w:r w:rsidRPr="00932E53">
        <w:rPr>
          <w:rFonts w:ascii="Trebuchet MS" w:eastAsia="Times New Roman" w:hAnsi="Times New Roman"/>
          <w:color w:val="231F20"/>
          <w:w w:val="85"/>
          <w:sz w:val="16"/>
          <w:szCs w:val="22"/>
          <w:lang w:val="en-IN" w:eastAsia="en-US"/>
        </w:rPr>
        <w:t xml:space="preserve"> College of Nursing, </w:t>
      </w:r>
      <w:proofErr w:type="spellStart"/>
      <w:r w:rsidRPr="00932E53">
        <w:rPr>
          <w:rFonts w:ascii="Trebuchet MS" w:eastAsia="Times New Roman" w:hAnsi="Times New Roman"/>
          <w:color w:val="231F20"/>
          <w:w w:val="85"/>
          <w:sz w:val="16"/>
          <w:szCs w:val="22"/>
          <w:lang w:val="en-IN" w:eastAsia="en-US"/>
        </w:rPr>
        <w:t>Ariyur</w:t>
      </w:r>
      <w:proofErr w:type="spellEnd"/>
      <w:r w:rsidRPr="00932E53">
        <w:rPr>
          <w:rFonts w:ascii="Trebuchet MS" w:eastAsia="Times New Roman" w:hAnsi="Times New Roman"/>
          <w:color w:val="231F20"/>
          <w:w w:val="85"/>
          <w:sz w:val="16"/>
          <w:szCs w:val="22"/>
          <w:lang w:val="en-IN" w:eastAsia="en-US"/>
        </w:rPr>
        <w:t>, Puducherry</w:t>
      </w:r>
    </w:p>
    <w:p w14:paraId="735A6310" w14:textId="77777777" w:rsidR="00932E53" w:rsidRPr="00932E53" w:rsidRDefault="00932E53" w:rsidP="00932E53">
      <w:pPr>
        <w:widowControl w:val="0"/>
        <w:autoSpaceDE w:val="0"/>
        <w:autoSpaceDN w:val="0"/>
        <w:spacing w:before="56"/>
        <w:ind w:left="640" w:right="657"/>
        <w:jc w:val="center"/>
        <w:rPr>
          <w:rFonts w:ascii="Trebuchet MS" w:eastAsia="Times New Roman" w:hAnsi="Times New Roman"/>
          <w:color w:val="231F20"/>
          <w:w w:val="85"/>
          <w:sz w:val="16"/>
          <w:szCs w:val="22"/>
          <w:lang w:val="en-IN" w:eastAsia="en-US"/>
        </w:rPr>
      </w:pPr>
      <w:r w:rsidRPr="00932E53">
        <w:rPr>
          <w:rFonts w:ascii="Trebuchet MS" w:eastAsia="Times New Roman" w:hAnsi="Times New Roman"/>
          <w:color w:val="231F20"/>
          <w:w w:val="85"/>
          <w:sz w:val="16"/>
          <w:szCs w:val="22"/>
          <w:vertAlign w:val="superscript"/>
          <w:lang w:val="en-IN" w:eastAsia="en-US"/>
        </w:rPr>
        <w:t>3</w:t>
      </w:r>
      <w:r w:rsidRPr="00932E53">
        <w:rPr>
          <w:rFonts w:ascii="Trebuchet MS" w:eastAsia="Times New Roman" w:hAnsi="Times New Roman"/>
          <w:color w:val="231F20"/>
          <w:w w:val="85"/>
          <w:sz w:val="16"/>
          <w:szCs w:val="22"/>
          <w:lang w:val="en-IN" w:eastAsia="en-US"/>
        </w:rPr>
        <w:t>Vice Principal, Medical Surgical Nursing/</w:t>
      </w:r>
      <w:proofErr w:type="spellStart"/>
      <w:r w:rsidRPr="00932E53">
        <w:rPr>
          <w:rFonts w:ascii="Trebuchet MS" w:eastAsia="Times New Roman" w:hAnsi="Times New Roman"/>
          <w:color w:val="231F20"/>
          <w:w w:val="85"/>
          <w:sz w:val="16"/>
          <w:szCs w:val="22"/>
          <w:lang w:val="en-IN" w:eastAsia="en-US"/>
        </w:rPr>
        <w:t>Indirani</w:t>
      </w:r>
      <w:proofErr w:type="spellEnd"/>
      <w:r w:rsidRPr="00932E53">
        <w:rPr>
          <w:rFonts w:ascii="Trebuchet MS" w:eastAsia="Times New Roman" w:hAnsi="Times New Roman"/>
          <w:color w:val="231F20"/>
          <w:w w:val="85"/>
          <w:sz w:val="16"/>
          <w:szCs w:val="22"/>
          <w:lang w:val="en-IN" w:eastAsia="en-US"/>
        </w:rPr>
        <w:t xml:space="preserve"> College of Nursing, </w:t>
      </w:r>
      <w:proofErr w:type="spellStart"/>
      <w:proofErr w:type="gramStart"/>
      <w:r w:rsidRPr="00932E53">
        <w:rPr>
          <w:rFonts w:ascii="Trebuchet MS" w:eastAsia="Times New Roman" w:hAnsi="Times New Roman"/>
          <w:color w:val="231F20"/>
          <w:w w:val="85"/>
          <w:sz w:val="16"/>
          <w:szCs w:val="22"/>
          <w:lang w:val="en-IN" w:eastAsia="en-US"/>
        </w:rPr>
        <w:t>Ariyur,Puducherry</w:t>
      </w:r>
      <w:proofErr w:type="spellEnd"/>
      <w:proofErr w:type="gramEnd"/>
    </w:p>
    <w:p w14:paraId="08724A93" w14:textId="0FAFD65E" w:rsidR="00507EE9" w:rsidRDefault="00932E53" w:rsidP="00932E53">
      <w:pPr>
        <w:widowControl w:val="0"/>
        <w:autoSpaceDE w:val="0"/>
        <w:autoSpaceDN w:val="0"/>
        <w:spacing w:before="56"/>
        <w:ind w:left="640" w:right="657"/>
        <w:jc w:val="center"/>
        <w:rPr>
          <w:rFonts w:ascii="Trebuchet MS" w:eastAsia="Times New Roman" w:hAnsi="Times New Roman"/>
          <w:color w:val="231F20"/>
          <w:w w:val="85"/>
          <w:sz w:val="16"/>
          <w:szCs w:val="22"/>
          <w:lang w:val="en-IN" w:eastAsia="en-US"/>
        </w:rPr>
      </w:pPr>
      <w:r w:rsidRPr="00932E53">
        <w:rPr>
          <w:rFonts w:ascii="Trebuchet MS" w:eastAsia="Times New Roman" w:hAnsi="Times New Roman"/>
          <w:color w:val="231F20"/>
          <w:w w:val="85"/>
          <w:sz w:val="16"/>
          <w:szCs w:val="22"/>
          <w:vertAlign w:val="superscript"/>
          <w:lang w:val="en-IN" w:eastAsia="en-US"/>
        </w:rPr>
        <w:t>4</w:t>
      </w:r>
      <w:r w:rsidRPr="00932E53">
        <w:rPr>
          <w:rFonts w:ascii="Trebuchet MS" w:eastAsia="Times New Roman" w:hAnsi="Times New Roman"/>
          <w:color w:val="231F20"/>
          <w:w w:val="85"/>
          <w:sz w:val="16"/>
          <w:szCs w:val="22"/>
          <w:lang w:val="en-IN" w:eastAsia="en-US"/>
        </w:rPr>
        <w:t xml:space="preserve">HOD-Child health Nursing / </w:t>
      </w:r>
      <w:proofErr w:type="spellStart"/>
      <w:r w:rsidRPr="00932E53">
        <w:rPr>
          <w:rFonts w:ascii="Trebuchet MS" w:eastAsia="Times New Roman" w:hAnsi="Times New Roman"/>
          <w:color w:val="231F20"/>
          <w:w w:val="85"/>
          <w:sz w:val="16"/>
          <w:szCs w:val="22"/>
          <w:lang w:val="en-IN" w:eastAsia="en-US"/>
        </w:rPr>
        <w:t>Indirani</w:t>
      </w:r>
      <w:proofErr w:type="spellEnd"/>
      <w:r w:rsidRPr="00932E53">
        <w:rPr>
          <w:rFonts w:ascii="Trebuchet MS" w:eastAsia="Times New Roman" w:hAnsi="Times New Roman"/>
          <w:color w:val="231F20"/>
          <w:w w:val="85"/>
          <w:sz w:val="16"/>
          <w:szCs w:val="22"/>
          <w:lang w:val="en-IN" w:eastAsia="en-US"/>
        </w:rPr>
        <w:t xml:space="preserve"> College of Nursing, </w:t>
      </w:r>
      <w:proofErr w:type="spellStart"/>
      <w:r w:rsidRPr="00932E53">
        <w:rPr>
          <w:rFonts w:ascii="Trebuchet MS" w:eastAsia="Times New Roman" w:hAnsi="Times New Roman"/>
          <w:color w:val="231F20"/>
          <w:w w:val="85"/>
          <w:sz w:val="16"/>
          <w:szCs w:val="22"/>
          <w:lang w:val="en-IN" w:eastAsia="en-US"/>
        </w:rPr>
        <w:t>Ariyur</w:t>
      </w:r>
      <w:proofErr w:type="spellEnd"/>
      <w:r w:rsidRPr="00932E53">
        <w:rPr>
          <w:rFonts w:ascii="Trebuchet MS" w:eastAsia="Times New Roman" w:hAnsi="Times New Roman"/>
          <w:color w:val="231F20"/>
          <w:w w:val="85"/>
          <w:sz w:val="16"/>
          <w:szCs w:val="22"/>
          <w:lang w:val="en-IN" w:eastAsia="en-US"/>
        </w:rPr>
        <w:t>, Puducherry</w:t>
      </w:r>
      <w:r w:rsidR="00DC257E" w:rsidRPr="00DC257E">
        <w:rPr>
          <w:rFonts w:ascii="Trebuchet MS" w:eastAsia="Times New Roman" w:hAnsi="Times New Roman"/>
          <w:color w:val="231F20"/>
          <w:w w:val="85"/>
          <w:sz w:val="16"/>
          <w:szCs w:val="22"/>
          <w:lang w:val="en-IN" w:eastAsia="en-US"/>
        </w:rPr>
        <w:t xml:space="preserve"> </w:t>
      </w:r>
    </w:p>
    <w:p w14:paraId="6AD99162" w14:textId="6902DC8E" w:rsidR="007E2338" w:rsidRPr="006767E1" w:rsidRDefault="00F075F8" w:rsidP="00F075F8">
      <w:pPr>
        <w:widowControl w:val="0"/>
        <w:autoSpaceDE w:val="0"/>
        <w:autoSpaceDN w:val="0"/>
        <w:spacing w:before="56"/>
        <w:ind w:left="640" w:right="657"/>
        <w:jc w:val="center"/>
        <w:rPr>
          <w:rFonts w:ascii="Times New Roman" w:hAnsi="Times New Roman"/>
          <w:lang w:val="en-IN"/>
        </w:rPr>
      </w:pPr>
      <w:r w:rsidRPr="00F075F8">
        <w:rPr>
          <w:rFonts w:ascii="Trebuchet MS" w:eastAsia="Times New Roman" w:hAnsi="Times New Roman"/>
          <w:color w:val="231F20"/>
          <w:w w:val="85"/>
          <w:sz w:val="16"/>
          <w:szCs w:val="22"/>
          <w:lang w:val="en-US" w:eastAsia="en-US"/>
        </w:rPr>
        <w:t>DOI:</w:t>
      </w:r>
      <w:r>
        <w:rPr>
          <w:rFonts w:ascii="Trebuchet MS" w:eastAsia="Times New Roman" w:hAnsi="Times New Roman"/>
          <w:color w:val="231F20"/>
          <w:w w:val="85"/>
          <w:sz w:val="16"/>
          <w:szCs w:val="22"/>
          <w:lang w:val="en-US" w:eastAsia="en-US"/>
        </w:rPr>
        <w:t xml:space="preserve"> </w:t>
      </w:r>
      <w:bookmarkStart w:id="2" w:name="_Hlk126316411"/>
      <w:bookmarkStart w:id="3" w:name="_Hlk126622347"/>
      <w:r w:rsidRPr="00F075F8">
        <w:rPr>
          <w:rFonts w:ascii="Trebuchet MS" w:eastAsia="Times New Roman" w:hAnsi="Times New Roman"/>
          <w:color w:val="231F20"/>
          <w:w w:val="85"/>
          <w:sz w:val="16"/>
          <w:szCs w:val="22"/>
          <w:lang w:val="en-US" w:eastAsia="en-US"/>
        </w:rPr>
        <w:t>10.47750/pnr.2023.14.03.</w:t>
      </w:r>
      <w:bookmarkEnd w:id="2"/>
      <w:r w:rsidR="00000000">
        <w:rPr>
          <w:rFonts w:ascii="Times New Roman" w:hAnsi="Times New Roman"/>
          <w:b/>
          <w:noProof/>
          <w:lang w:val="en-IN" w:eastAsia="en-IN"/>
        </w:rPr>
        <w:pict w14:anchorId="5594CD0A">
          <v:group id="_x0000_s2054" style="position:absolute;left:0;text-align:left;margin-left:5.25pt;margin-top:35.2pt;width:511.75pt;height:18.15pt;z-index:251659264;mso-wrap-distance-left:0;mso-wrap-distance-right:0;mso-position-horizontal-relative:text;mso-position-vertical-relative:text" coordorigin="1070,248" coordsize="10100,363">
            <v:rect id="_x0000_s2055" style="position:absolute;left:3510;top:248;width:7660;height:360" fillcolor="#d1d3d4" stroked="f"/>
            <v:shape id="_x0000_s2056" type="#_x0000_t202" style="position:absolute;left:1070;top:250;width:2440;height:360" fillcolor="#58595b" stroked="f">
              <v:textbox inset="0,0,0,0">
                <w:txbxContent>
                  <w:p w14:paraId="6DB28CBD" w14:textId="77777777" w:rsidR="009819E5" w:rsidRDefault="009819E5" w:rsidP="009819E5">
                    <w:pPr>
                      <w:spacing w:before="34"/>
                      <w:rPr>
                        <w:rFonts w:ascii="Trebuchet MS"/>
                        <w:b/>
                        <w:sz w:val="24"/>
                      </w:rPr>
                    </w:pPr>
                    <w:r>
                      <w:rPr>
                        <w:rFonts w:ascii="Trebuchet MS"/>
                        <w:b/>
                        <w:color w:val="FFFFFF"/>
                        <w:w w:val="95"/>
                        <w:sz w:val="24"/>
                      </w:rPr>
                      <w:t>Abstract</w:t>
                    </w:r>
                  </w:p>
                </w:txbxContent>
              </v:textbox>
            </v:shape>
            <w10:wrap type="square"/>
          </v:group>
        </w:pict>
      </w:r>
      <w:bookmarkEnd w:id="3"/>
      <w:r w:rsidR="008D0C80">
        <w:rPr>
          <w:rFonts w:ascii="Trebuchet MS" w:eastAsia="Times New Roman" w:hAnsi="Times New Roman"/>
          <w:color w:val="231F20"/>
          <w:w w:val="85"/>
          <w:sz w:val="16"/>
          <w:szCs w:val="22"/>
          <w:lang w:val="en-US" w:eastAsia="en-US"/>
        </w:rPr>
        <w:t>2</w:t>
      </w:r>
      <w:r w:rsidR="00492A7C">
        <w:rPr>
          <w:rFonts w:ascii="Trebuchet MS" w:eastAsia="Times New Roman" w:hAnsi="Times New Roman"/>
          <w:color w:val="231F20"/>
          <w:w w:val="85"/>
          <w:sz w:val="16"/>
          <w:szCs w:val="22"/>
          <w:lang w:val="en-US" w:eastAsia="en-US"/>
        </w:rPr>
        <w:t>2</w:t>
      </w:r>
      <w:r w:rsidR="00772DF3">
        <w:rPr>
          <w:rFonts w:ascii="Trebuchet MS" w:eastAsia="Times New Roman" w:hAnsi="Times New Roman"/>
          <w:color w:val="231F20"/>
          <w:w w:val="85"/>
          <w:sz w:val="16"/>
          <w:szCs w:val="22"/>
          <w:lang w:val="en-US" w:eastAsia="en-US"/>
        </w:rPr>
        <w:t>9</w:t>
      </w:r>
    </w:p>
    <w:p w14:paraId="1389E5EA" w14:textId="1AB4F939" w:rsidR="009819E5" w:rsidRPr="006767E1" w:rsidRDefault="009819E5" w:rsidP="009819E5">
      <w:pPr>
        <w:spacing w:line="276" w:lineRule="auto"/>
        <w:rPr>
          <w:rFonts w:ascii="Times New Roman" w:hAnsi="Times New Roman"/>
          <w:lang w:val="en-IN"/>
        </w:rPr>
      </w:pPr>
    </w:p>
    <w:p w14:paraId="636015AD" w14:textId="3795A9F8" w:rsidR="00BF0220" w:rsidRPr="00BF0220" w:rsidRDefault="00932E53" w:rsidP="001F28DE">
      <w:pPr>
        <w:ind w:left="142" w:right="133"/>
        <w:rPr>
          <w:rFonts w:ascii="Times New Roman" w:hAnsi="Times New Roman"/>
          <w:sz w:val="18"/>
          <w:szCs w:val="18"/>
          <w:lang w:val="en-IN"/>
        </w:rPr>
      </w:pPr>
      <w:r w:rsidRPr="00932E53">
        <w:rPr>
          <w:rFonts w:ascii="Times New Roman" w:hAnsi="Times New Roman"/>
          <w:sz w:val="18"/>
          <w:szCs w:val="18"/>
          <w:lang w:val="en-IN"/>
        </w:rPr>
        <w:t xml:space="preserve">Breastfeeding is the feeding of an infant or young child with breast milk directly from female human </w:t>
      </w:r>
      <w:proofErr w:type="gramStart"/>
      <w:r w:rsidRPr="00932E53">
        <w:rPr>
          <w:rFonts w:ascii="Times New Roman" w:hAnsi="Times New Roman"/>
          <w:sz w:val="18"/>
          <w:szCs w:val="18"/>
          <w:lang w:val="en-IN"/>
        </w:rPr>
        <w:t>breasts  rather</w:t>
      </w:r>
      <w:proofErr w:type="gramEnd"/>
      <w:r w:rsidRPr="00932E53">
        <w:rPr>
          <w:rFonts w:ascii="Times New Roman" w:hAnsi="Times New Roman"/>
          <w:sz w:val="18"/>
          <w:szCs w:val="18"/>
          <w:lang w:val="en-IN"/>
        </w:rPr>
        <w:t xml:space="preserve"> than from  baby bottle or other container. The World Health Organization and the American Academy of </w:t>
      </w:r>
      <w:proofErr w:type="gramStart"/>
      <w:r w:rsidRPr="00932E53">
        <w:rPr>
          <w:rFonts w:ascii="Times New Roman" w:hAnsi="Times New Roman"/>
          <w:sz w:val="18"/>
          <w:szCs w:val="18"/>
          <w:lang w:val="en-IN"/>
        </w:rPr>
        <w:t>Paediatrics  emphasize</w:t>
      </w:r>
      <w:proofErr w:type="gramEnd"/>
      <w:r w:rsidRPr="00932E53">
        <w:rPr>
          <w:rFonts w:ascii="Times New Roman" w:hAnsi="Times New Roman"/>
          <w:sz w:val="18"/>
          <w:szCs w:val="18"/>
          <w:lang w:val="en-IN"/>
        </w:rPr>
        <w:t xml:space="preserve"> the value of breastfeeding for mothers as well as children. Both recommend exclusive breast feeding for the first six months of life including sick </w:t>
      </w:r>
      <w:proofErr w:type="spellStart"/>
      <w:r w:rsidRPr="00932E53">
        <w:rPr>
          <w:rFonts w:ascii="Times New Roman" w:hAnsi="Times New Roman"/>
          <w:sz w:val="18"/>
          <w:szCs w:val="18"/>
          <w:lang w:val="en-IN"/>
        </w:rPr>
        <w:t>newborns</w:t>
      </w:r>
      <w:proofErr w:type="spellEnd"/>
      <w:r w:rsidRPr="00932E53">
        <w:rPr>
          <w:rFonts w:ascii="Times New Roman" w:hAnsi="Times New Roman"/>
          <w:sz w:val="18"/>
          <w:szCs w:val="18"/>
          <w:lang w:val="en-IN"/>
        </w:rPr>
        <w:t xml:space="preserve"> and preterm infants. Pre experimental design was adapted for conducting the study. This study was conducted in Sri </w:t>
      </w:r>
      <w:proofErr w:type="spellStart"/>
      <w:r w:rsidRPr="00932E53">
        <w:rPr>
          <w:rFonts w:ascii="Times New Roman" w:hAnsi="Times New Roman"/>
          <w:sz w:val="18"/>
          <w:szCs w:val="18"/>
          <w:lang w:val="en-IN"/>
        </w:rPr>
        <w:t>Venkateshwaraa</w:t>
      </w:r>
      <w:proofErr w:type="spellEnd"/>
      <w:r w:rsidRPr="00932E53">
        <w:rPr>
          <w:rFonts w:ascii="Times New Roman" w:hAnsi="Times New Roman"/>
          <w:sz w:val="18"/>
          <w:szCs w:val="18"/>
          <w:lang w:val="en-IN"/>
        </w:rPr>
        <w:t xml:space="preserve"> Medical College and Research Institute, Puducherry. Sample included 40 working lactating women, who were selected by non-probability convenient sampling technique. Demographic Data was collected using Self-administered questionnaire and Structured knowledge questionnaire was used to assess the knowledge and structured rating scale was used to assess the attitude regarding technique on expressing and utilization of expressed breast milk among working lactating </w:t>
      </w:r>
      <w:proofErr w:type="gramStart"/>
      <w:r w:rsidRPr="00932E53">
        <w:rPr>
          <w:rFonts w:ascii="Times New Roman" w:hAnsi="Times New Roman"/>
          <w:sz w:val="18"/>
          <w:szCs w:val="18"/>
          <w:lang w:val="en-IN"/>
        </w:rPr>
        <w:t>women .The</w:t>
      </w:r>
      <w:proofErr w:type="gramEnd"/>
      <w:r w:rsidRPr="00932E53">
        <w:rPr>
          <w:rFonts w:ascii="Times New Roman" w:hAnsi="Times New Roman"/>
          <w:sz w:val="18"/>
          <w:szCs w:val="18"/>
          <w:lang w:val="en-IN"/>
        </w:rPr>
        <w:t xml:space="preserve"> educational intervention was given about importance of expressed breast milk, methods, preservation techniques to experimental group with the flip chart. The post test was done with same tool after 4 days. The result of this study concluded that the educational intervention was effective in improving the knowledge (t value was 33.84 at the p &lt;0.05) and attitude (t value was 23.86 at the p &lt;0.05) regarding technique on expressing and utilization of expressed breast milk among working lactating women.</w:t>
      </w:r>
      <w:r w:rsidR="00E05702" w:rsidRPr="00E05702">
        <w:rPr>
          <w:rFonts w:ascii="Times New Roman" w:hAnsi="Times New Roman"/>
          <w:sz w:val="18"/>
          <w:szCs w:val="18"/>
          <w:lang w:val="en-IN"/>
        </w:rPr>
        <w:t xml:space="preserve"> </w:t>
      </w:r>
    </w:p>
    <w:p w14:paraId="6DF7CE59" w14:textId="2E0B7DAF" w:rsidR="00BF3EF0" w:rsidRDefault="00BF3EF0" w:rsidP="00BF3EF0">
      <w:pPr>
        <w:widowControl w:val="0"/>
        <w:autoSpaceDE w:val="0"/>
        <w:autoSpaceDN w:val="0"/>
        <w:spacing w:before="139" w:line="250" w:lineRule="auto"/>
        <w:ind w:left="115"/>
        <w:rPr>
          <w:rFonts w:ascii="Times New Roman" w:hAnsi="Times New Roman"/>
          <w:sz w:val="18"/>
          <w:szCs w:val="18"/>
          <w:lang w:val="en-IN"/>
        </w:rPr>
      </w:pPr>
    </w:p>
    <w:p w14:paraId="09E16ABC" w14:textId="5E3E65C7" w:rsidR="0056526E" w:rsidRDefault="0056526E" w:rsidP="0056526E">
      <w:pPr>
        <w:widowControl w:val="0"/>
        <w:autoSpaceDE w:val="0"/>
        <w:autoSpaceDN w:val="0"/>
        <w:spacing w:before="139" w:line="250" w:lineRule="auto"/>
        <w:ind w:left="115"/>
        <w:rPr>
          <w:rFonts w:ascii="Times New Roman" w:hAnsi="Times New Roman"/>
          <w:sz w:val="18"/>
          <w:szCs w:val="18"/>
          <w:lang w:val="en-IN"/>
        </w:rPr>
      </w:pPr>
      <w:r w:rsidRPr="0056526E">
        <w:rPr>
          <w:rFonts w:ascii="Times New Roman" w:hAnsi="Times New Roman"/>
          <w:b/>
          <w:bCs/>
          <w:sz w:val="18"/>
          <w:szCs w:val="18"/>
          <w:lang w:val="en-IN"/>
        </w:rPr>
        <w:t>Keywords:</w:t>
      </w:r>
      <w:r w:rsidRPr="0056526E">
        <w:rPr>
          <w:rFonts w:ascii="Times New Roman" w:hAnsi="Times New Roman"/>
          <w:sz w:val="18"/>
          <w:szCs w:val="18"/>
          <w:lang w:val="en-IN"/>
        </w:rPr>
        <w:t xml:space="preserve"> </w:t>
      </w:r>
      <w:r w:rsidR="00932E53" w:rsidRPr="00932E53">
        <w:rPr>
          <w:rFonts w:ascii="Times New Roman" w:hAnsi="Times New Roman"/>
          <w:sz w:val="18"/>
          <w:szCs w:val="18"/>
          <w:lang w:val="en-IN"/>
        </w:rPr>
        <w:t>Expressed breast milk, working lactating women, educational intervention.</w:t>
      </w:r>
    </w:p>
    <w:p w14:paraId="58272882" w14:textId="6BE50032" w:rsidR="00CD4925" w:rsidRPr="00DB7F00" w:rsidRDefault="00000000" w:rsidP="009819E5">
      <w:pPr>
        <w:spacing w:line="276" w:lineRule="auto"/>
        <w:rPr>
          <w:rFonts w:ascii="Times New Roman" w:hAnsi="Times New Roman"/>
          <w:lang w:val="en-IN"/>
        </w:rPr>
      </w:pPr>
      <w:r>
        <w:rPr>
          <w:rFonts w:ascii="Times New Roman" w:hAnsi="Times New Roman"/>
          <w:noProof/>
          <w:lang w:val="en-IN" w:eastAsia="en-IN"/>
        </w:rPr>
        <w:pict w14:anchorId="488AC9DB">
          <v:shape id="_x0000_s2057" style="position:absolute;left:0;text-align:left;margin-left:53.5pt;margin-top:4.2pt;width:515.5pt;height:3.55pt;flip:y;z-index:-251656192;mso-wrap-distance-left:0;mso-wrap-distance-right:0;mso-position-horizontal-relative:page" coordorigin="1070,316" coordsize="10100,0" path="m1070,316r10100,e" filled="f" strokecolor="#58595b" strokeweight="2pt">
            <v:path arrowok="t"/>
            <w10:wrap type="topAndBottom" anchorx="page"/>
          </v:shape>
        </w:pict>
      </w:r>
    </w:p>
    <w:p w14:paraId="7149E4EE" w14:textId="77777777" w:rsidR="004763E5" w:rsidRPr="00DB7F00" w:rsidRDefault="004763E5" w:rsidP="009819E5">
      <w:pPr>
        <w:widowControl w:val="0"/>
        <w:autoSpaceDE w:val="0"/>
        <w:autoSpaceDN w:val="0"/>
        <w:spacing w:before="107"/>
        <w:ind w:left="115"/>
        <w:jc w:val="left"/>
        <w:rPr>
          <w:rFonts w:ascii="Trebuchet MS" w:eastAsia="Times New Roman" w:hAnsi="Trebuchet MS"/>
          <w:b/>
          <w:smallCaps/>
          <w:color w:val="58595B"/>
          <w:sz w:val="24"/>
          <w:szCs w:val="24"/>
          <w:lang w:val="en-IN" w:eastAsia="en-US"/>
        </w:rPr>
        <w:sectPr w:rsidR="004763E5" w:rsidRPr="00DB7F00" w:rsidSect="00772DF3">
          <w:footerReference w:type="default" r:id="rId8"/>
          <w:footerReference w:type="first" r:id="rId9"/>
          <w:type w:val="continuous"/>
          <w:pgSz w:w="12240" w:h="15840" w:code="1"/>
          <w:pgMar w:top="619" w:right="936" w:bottom="418" w:left="965" w:header="720" w:footer="720" w:gutter="0"/>
          <w:pgNumType w:start="1767"/>
          <w:cols w:space="720"/>
          <w:titlePg/>
          <w:docGrid w:linePitch="360"/>
        </w:sectPr>
      </w:pPr>
    </w:p>
    <w:p w14:paraId="3AE07945" w14:textId="55F2E2FF" w:rsidR="0036056E" w:rsidRPr="009417A4" w:rsidRDefault="009819E5" w:rsidP="009417A4">
      <w:pPr>
        <w:widowControl w:val="0"/>
        <w:autoSpaceDE w:val="0"/>
        <w:autoSpaceDN w:val="0"/>
        <w:spacing w:before="107"/>
        <w:ind w:left="142"/>
        <w:jc w:val="left"/>
        <w:rPr>
          <w:rFonts w:ascii="Trebuchet MS" w:eastAsia="Times New Roman" w:hAnsi="Trebuchet MS"/>
          <w:b/>
          <w:smallCaps/>
          <w:color w:val="58595B"/>
          <w:sz w:val="24"/>
          <w:szCs w:val="24"/>
          <w:lang w:val="en-US" w:eastAsia="en-US"/>
        </w:rPr>
      </w:pPr>
      <w:r w:rsidRPr="009417A4">
        <w:rPr>
          <w:rFonts w:ascii="Trebuchet MS" w:eastAsia="Times New Roman" w:hAnsi="Trebuchet MS"/>
          <w:b/>
          <w:smallCaps/>
          <w:color w:val="58595B"/>
          <w:sz w:val="24"/>
          <w:szCs w:val="24"/>
          <w:lang w:val="en-US" w:eastAsia="en-US"/>
        </w:rPr>
        <w:t>Introduction</w:t>
      </w:r>
    </w:p>
    <w:p w14:paraId="59FD1B31" w14:textId="7E22359D" w:rsidR="00932E53" w:rsidRDefault="00932E53" w:rsidP="00932E53">
      <w:pPr>
        <w:pStyle w:val="BodyText"/>
        <w:spacing w:before="51" w:line="250" w:lineRule="auto"/>
        <w:ind w:right="43"/>
      </w:pPr>
      <w:r>
        <w:t xml:space="preserve">Breastfeeding is the feeding of an infant or young child with breast milk directly from female human </w:t>
      </w:r>
      <w:proofErr w:type="gramStart"/>
      <w:r>
        <w:t>breasts  rather</w:t>
      </w:r>
      <w:proofErr w:type="gramEnd"/>
      <w:r>
        <w:t xml:space="preserve"> than from a baby bottle or other container.</w:t>
      </w:r>
    </w:p>
    <w:p w14:paraId="5E0908BB" w14:textId="77777777" w:rsidR="00932E53" w:rsidRDefault="00932E53" w:rsidP="00932E53">
      <w:pPr>
        <w:pStyle w:val="BodyText"/>
        <w:spacing w:before="51" w:line="250" w:lineRule="auto"/>
        <w:ind w:right="43"/>
      </w:pPr>
      <w:r>
        <w:t xml:space="preserve">The World Health Organization and the American Academy of </w:t>
      </w:r>
      <w:proofErr w:type="gramStart"/>
      <w:r>
        <w:t>Pediatrics  emphasize</w:t>
      </w:r>
      <w:proofErr w:type="gramEnd"/>
      <w:r>
        <w:t xml:space="preserve"> the value of breastfeeding for mothers as well as children. Both recommend exclusive breast feeding for the first six months of life including sick newborns and preterm infants.    The AAP recommends that this be followed by supplemented breastfeeding for at least 1 year, while WHO recommends that supplemented breastfeeding continue up to 2 years or more. </w:t>
      </w:r>
    </w:p>
    <w:p w14:paraId="1BA0D749" w14:textId="77777777" w:rsidR="00932E53" w:rsidRDefault="00932E53" w:rsidP="00932E53">
      <w:pPr>
        <w:pStyle w:val="BodyText"/>
        <w:spacing w:before="51" w:line="250" w:lineRule="auto"/>
        <w:ind w:right="43"/>
      </w:pPr>
      <w:r>
        <w:t>Statement of the Problem</w:t>
      </w:r>
    </w:p>
    <w:p w14:paraId="046FCDD6" w14:textId="2D7CF01B" w:rsidR="00932E53" w:rsidRDefault="00932E53" w:rsidP="00932E53">
      <w:pPr>
        <w:pStyle w:val="BodyText"/>
        <w:spacing w:before="51" w:line="250" w:lineRule="auto"/>
        <w:ind w:right="43"/>
      </w:pPr>
      <w:r>
        <w:t xml:space="preserve">A Study to assess the effectiveness of education intervention on knowledge and attitude regarding </w:t>
      </w:r>
      <w:proofErr w:type="gramStart"/>
      <w:r>
        <w:t>technique  on</w:t>
      </w:r>
      <w:proofErr w:type="gramEnd"/>
      <w:r>
        <w:t xml:space="preserve"> expressing and utilization of expressed breast milk among working lactating  women at  SVMCH &amp;RC , Puducherry.</w:t>
      </w:r>
    </w:p>
    <w:p w14:paraId="503834B4" w14:textId="77777777" w:rsidR="00932E53" w:rsidRDefault="00932E53" w:rsidP="00932E53">
      <w:pPr>
        <w:pStyle w:val="BodyText"/>
        <w:spacing w:before="51" w:line="250" w:lineRule="auto"/>
        <w:ind w:right="43"/>
      </w:pPr>
      <w:r>
        <w:t>Objectives of the Study</w:t>
      </w:r>
    </w:p>
    <w:p w14:paraId="174AAC71" w14:textId="77777777" w:rsidR="00932E53" w:rsidRDefault="00932E53" w:rsidP="00932E53">
      <w:pPr>
        <w:pStyle w:val="BodyText"/>
        <w:spacing w:before="51" w:line="250" w:lineRule="auto"/>
        <w:ind w:right="43"/>
      </w:pPr>
      <w:r>
        <w:rPr>
          <w:rFonts w:ascii="Cambria Math" w:hAnsi="Cambria Math" w:cs="Cambria Math"/>
        </w:rPr>
        <w:t>⦁</w:t>
      </w:r>
      <w:r>
        <w:t xml:space="preserve"> to assess the level of knowledge and attitude regarding expressed breast milk among working women.</w:t>
      </w:r>
    </w:p>
    <w:p w14:paraId="26C636BB" w14:textId="77777777" w:rsidR="00932E53" w:rsidRDefault="00932E53" w:rsidP="00932E53">
      <w:pPr>
        <w:pStyle w:val="BodyText"/>
        <w:spacing w:before="51" w:line="250" w:lineRule="auto"/>
        <w:ind w:right="43"/>
      </w:pPr>
      <w:r>
        <w:rPr>
          <w:rFonts w:ascii="Cambria Math" w:hAnsi="Cambria Math" w:cs="Cambria Math"/>
        </w:rPr>
        <w:t>⦁</w:t>
      </w:r>
      <w:r>
        <w:t xml:space="preserve"> to evaluate the effectiveness of education intervention on knowledge and attitude regarding technique on expressing and utilization of expressed breast milk among working women.</w:t>
      </w:r>
    </w:p>
    <w:p w14:paraId="1D2E68F2" w14:textId="77777777" w:rsidR="00932E53" w:rsidRDefault="00932E53" w:rsidP="00932E53">
      <w:pPr>
        <w:pStyle w:val="BodyText"/>
        <w:spacing w:before="51" w:line="250" w:lineRule="auto"/>
        <w:ind w:right="43"/>
      </w:pPr>
      <w:r>
        <w:rPr>
          <w:rFonts w:ascii="Cambria Math" w:hAnsi="Cambria Math" w:cs="Cambria Math"/>
        </w:rPr>
        <w:t>⦁</w:t>
      </w:r>
      <w:r>
        <w:t xml:space="preserve"> to associate the level of knowledge and attitude score regarding technique on expressing and utilization of expressed breast </w:t>
      </w:r>
      <w:r>
        <w:lastRenderedPageBreak/>
        <w:t xml:space="preserve">milk among working </w:t>
      </w:r>
      <w:proofErr w:type="spellStart"/>
      <w:r>
        <w:t>womenwith</w:t>
      </w:r>
      <w:proofErr w:type="spellEnd"/>
      <w:r>
        <w:t xml:space="preserve"> the selected demographic </w:t>
      </w:r>
      <w:proofErr w:type="gramStart"/>
      <w:r>
        <w:t>variables</w:t>
      </w:r>
      <w:proofErr w:type="gramEnd"/>
    </w:p>
    <w:p w14:paraId="187CCA8F" w14:textId="77777777" w:rsidR="00932E53" w:rsidRDefault="00932E53" w:rsidP="00932E53">
      <w:pPr>
        <w:pStyle w:val="BodyText"/>
        <w:spacing w:before="51" w:line="250" w:lineRule="auto"/>
        <w:ind w:right="43"/>
      </w:pPr>
      <w:r>
        <w:t xml:space="preserve">Hypotheses </w:t>
      </w:r>
    </w:p>
    <w:p w14:paraId="06737DBC" w14:textId="77777777" w:rsidR="00932E53" w:rsidRDefault="00932E53" w:rsidP="00932E53">
      <w:pPr>
        <w:pStyle w:val="BodyText"/>
        <w:spacing w:before="51" w:line="250" w:lineRule="auto"/>
        <w:ind w:right="43"/>
      </w:pPr>
      <w:r>
        <w:t xml:space="preserve"> H1 There will be significant difference between pre and posttest level of knowledge and attitude scores regarding technique on expressing and utilization of expressed breast milk among working women.</w:t>
      </w:r>
    </w:p>
    <w:p w14:paraId="17AB481A" w14:textId="77777777" w:rsidR="00932E53" w:rsidRDefault="00932E53" w:rsidP="00932E53">
      <w:pPr>
        <w:pStyle w:val="BodyText"/>
        <w:spacing w:before="51" w:line="250" w:lineRule="auto"/>
        <w:ind w:right="43"/>
      </w:pPr>
      <w:r>
        <w:t>H2 – There will be significant association between level of knowledge and attitude scores with selected demographic variables among working lactating women.</w:t>
      </w:r>
    </w:p>
    <w:p w14:paraId="724B041E" w14:textId="77777777" w:rsidR="00932E53" w:rsidRDefault="00932E53" w:rsidP="00932E53">
      <w:pPr>
        <w:pStyle w:val="BodyText"/>
        <w:spacing w:before="51" w:line="250" w:lineRule="auto"/>
        <w:ind w:right="43"/>
      </w:pPr>
    </w:p>
    <w:p w14:paraId="20F9C6C5" w14:textId="2D13F92D" w:rsidR="00932E53" w:rsidRPr="00932E53" w:rsidRDefault="00932E53" w:rsidP="00932E53">
      <w:pPr>
        <w:widowControl w:val="0"/>
        <w:autoSpaceDE w:val="0"/>
        <w:autoSpaceDN w:val="0"/>
        <w:spacing w:before="107"/>
        <w:ind w:left="142"/>
        <w:jc w:val="left"/>
        <w:rPr>
          <w:rFonts w:ascii="Trebuchet MS" w:eastAsia="Times New Roman" w:hAnsi="Trebuchet MS"/>
          <w:b/>
          <w:smallCaps/>
          <w:color w:val="58595B"/>
          <w:sz w:val="24"/>
          <w:szCs w:val="24"/>
          <w:lang w:val="en-US" w:eastAsia="en-US"/>
        </w:rPr>
      </w:pPr>
      <w:r w:rsidRPr="00932E53">
        <w:rPr>
          <w:rFonts w:ascii="Trebuchet MS" w:eastAsia="Times New Roman" w:hAnsi="Trebuchet MS"/>
          <w:b/>
          <w:smallCaps/>
          <w:color w:val="58595B"/>
          <w:sz w:val="24"/>
          <w:szCs w:val="24"/>
          <w:lang w:val="en-US" w:eastAsia="en-US"/>
        </w:rPr>
        <w:t>Subjects and Methods</w:t>
      </w:r>
    </w:p>
    <w:p w14:paraId="42E385A4" w14:textId="77777777" w:rsidR="00932E53" w:rsidRDefault="00932E53" w:rsidP="00932E53">
      <w:pPr>
        <w:pStyle w:val="BodyText"/>
        <w:spacing w:before="51" w:line="250" w:lineRule="auto"/>
        <w:ind w:right="43"/>
      </w:pPr>
      <w:r>
        <w:t xml:space="preserve">The study was conducted in wards of SVMCH&amp;RC at Puducherry by using pre experimental research design, to assign pre experimental group non probability convenient sampling technique was used data to select the samples. </w:t>
      </w:r>
      <w:proofErr w:type="spellStart"/>
      <w:r>
        <w:t>Self administered</w:t>
      </w:r>
      <w:proofErr w:type="spellEnd"/>
      <w:r>
        <w:t xml:space="preserve"> questionnaire was used to collect the demographic details and knowledge and attitude regarding technique on expressing and utilization of expressed breast milk among working lactating women. Prior to the data collection </w:t>
      </w:r>
      <w:proofErr w:type="gramStart"/>
      <w:r>
        <w:t>the written</w:t>
      </w:r>
      <w:proofErr w:type="gramEnd"/>
      <w:r>
        <w:t xml:space="preserve"> permission was obtained from the institution research committee. Demographic Data was collected using Self-administered questionnaire and Structured knowledge questionnaire was used to assess the knowledge and structured rating scale was used to assess the attitude regarding technique on expressing and utilization of expressed breast milk among working lactating </w:t>
      </w:r>
      <w:proofErr w:type="gramStart"/>
      <w:r>
        <w:t>women .The</w:t>
      </w:r>
      <w:proofErr w:type="gramEnd"/>
      <w:r>
        <w:t xml:space="preserve"> educational intervention was given about importance of expressed breast milk, methods, preservation techniques to experimental group with the flip chart. The post test was done with </w:t>
      </w:r>
      <w:proofErr w:type="gramStart"/>
      <w:r>
        <w:t>same</w:t>
      </w:r>
      <w:proofErr w:type="gramEnd"/>
      <w:r>
        <w:t xml:space="preserve"> tool after 4 days.</w:t>
      </w:r>
    </w:p>
    <w:p w14:paraId="38607F60" w14:textId="77777777" w:rsidR="00932E53" w:rsidRDefault="00932E53" w:rsidP="00932E53">
      <w:pPr>
        <w:widowControl w:val="0"/>
        <w:autoSpaceDE w:val="0"/>
        <w:autoSpaceDN w:val="0"/>
        <w:spacing w:before="107"/>
        <w:ind w:left="142"/>
        <w:jc w:val="left"/>
        <w:rPr>
          <w:rFonts w:ascii="Trebuchet MS" w:eastAsia="Times New Roman" w:hAnsi="Trebuchet MS"/>
          <w:b/>
          <w:smallCaps/>
          <w:color w:val="58595B"/>
          <w:sz w:val="24"/>
          <w:szCs w:val="24"/>
          <w:lang w:val="en-US" w:eastAsia="en-US"/>
        </w:rPr>
      </w:pPr>
    </w:p>
    <w:p w14:paraId="2D8AD007" w14:textId="18DB83EB" w:rsidR="00932E53" w:rsidRPr="00932E53" w:rsidRDefault="00932E53" w:rsidP="00932E53">
      <w:pPr>
        <w:widowControl w:val="0"/>
        <w:autoSpaceDE w:val="0"/>
        <w:autoSpaceDN w:val="0"/>
        <w:spacing w:before="107"/>
        <w:ind w:left="142"/>
        <w:jc w:val="left"/>
        <w:rPr>
          <w:rFonts w:ascii="Trebuchet MS" w:eastAsia="Times New Roman" w:hAnsi="Trebuchet MS"/>
          <w:b/>
          <w:smallCaps/>
          <w:color w:val="58595B"/>
          <w:sz w:val="24"/>
          <w:szCs w:val="24"/>
          <w:lang w:val="en-US" w:eastAsia="en-US"/>
        </w:rPr>
      </w:pPr>
      <w:r w:rsidRPr="00932E53">
        <w:rPr>
          <w:rFonts w:ascii="Trebuchet MS" w:eastAsia="Times New Roman" w:hAnsi="Trebuchet MS"/>
          <w:b/>
          <w:smallCaps/>
          <w:color w:val="58595B"/>
          <w:sz w:val="24"/>
          <w:szCs w:val="24"/>
          <w:lang w:val="en-US" w:eastAsia="en-US"/>
        </w:rPr>
        <w:t>Results</w:t>
      </w:r>
    </w:p>
    <w:p w14:paraId="69D14230" w14:textId="77777777" w:rsidR="00932E53" w:rsidRDefault="00932E53" w:rsidP="00932E53">
      <w:pPr>
        <w:pStyle w:val="BodyText"/>
        <w:spacing w:before="51" w:line="250" w:lineRule="auto"/>
        <w:ind w:right="43"/>
      </w:pPr>
      <w:r>
        <w:t xml:space="preserve">Table 4.1 revealed the frequency and percentage distribution of demographic variables. With respect to age, 15 (38%) of the mothers </w:t>
      </w:r>
      <w:proofErr w:type="gramStart"/>
      <w:r>
        <w:t>belongs</w:t>
      </w:r>
      <w:proofErr w:type="gramEnd"/>
      <w:r>
        <w:t xml:space="preserve"> to 18 -25 years, 22(55%) of mothers belongs to 26 - 32 years, and 3(7%) of the mothers belongs to above 32years. With regards to religion most of the mothers belong to Hindu religion 29(73%), 7 (17%) of the mothers were Muslim, and 4 (10%) of the mothers were Christians. Regarding type of </w:t>
      </w:r>
      <w:proofErr w:type="spellStart"/>
      <w:proofErr w:type="gramStart"/>
      <w:r>
        <w:t>family,majority</w:t>
      </w:r>
      <w:proofErr w:type="spellEnd"/>
      <w:proofErr w:type="gramEnd"/>
      <w:r>
        <w:t xml:space="preserve"> of the mothers </w:t>
      </w:r>
      <w:proofErr w:type="gramStart"/>
      <w:r>
        <w:t>belongs</w:t>
      </w:r>
      <w:proofErr w:type="gramEnd"/>
      <w:r>
        <w:t xml:space="preserve"> to joint family 28 (70%).  In respect to the order of delivery of mother,13 (32%) belongs to II order ,13(32%) belongs to I order. Regarding the diet, </w:t>
      </w:r>
      <w:proofErr w:type="gramStart"/>
      <w:r>
        <w:t>majority</w:t>
      </w:r>
      <w:proofErr w:type="gramEnd"/>
      <w:r>
        <w:t xml:space="preserve"> of the mothers were non vegetarians 37 (92%). With regards to socio economic status,25(63</w:t>
      </w:r>
      <w:proofErr w:type="gramStart"/>
      <w:r>
        <w:t>%)of</w:t>
      </w:r>
      <w:proofErr w:type="gramEnd"/>
      <w:r>
        <w:t xml:space="preserve"> mothers belong to medium, 13(32%) were mothers belongs to low socio economic status. In respect to </w:t>
      </w:r>
      <w:proofErr w:type="gramStart"/>
      <w:r>
        <w:t>Educational</w:t>
      </w:r>
      <w:proofErr w:type="gramEnd"/>
      <w:r>
        <w:t xml:space="preserve"> qualification of the mother, 24(60%) of the mother studied primary education, 7(17%) of the mothers were illiterate, 6 (15%) of the mother completed their under graduate degree, 3 (8%) of the mothers were post graduate.  With respect to mothers nature of employ, majority of mothers were sedentary works 48 (80%),9(23</w:t>
      </w:r>
      <w:proofErr w:type="gramStart"/>
      <w:r>
        <w:t>%)were</w:t>
      </w:r>
      <w:proofErr w:type="gramEnd"/>
      <w:r>
        <w:t xml:space="preserve"> moderate workers. </w:t>
      </w:r>
      <w:proofErr w:type="gramStart"/>
      <w:r>
        <w:t>In regards to</w:t>
      </w:r>
      <w:proofErr w:type="gramEnd"/>
      <w:r>
        <w:t xml:space="preserve"> duration of working hours 28 (70%) belongs to 5-7 hours per day, 12 (30%) were 8-10 hours per day. Regarding the other sources of knowledge regarding breast milk, majority of mothers belong to tv 24 (60%),11 (27</w:t>
      </w:r>
      <w:proofErr w:type="gramStart"/>
      <w:r>
        <w:t>%)were</w:t>
      </w:r>
      <w:proofErr w:type="gramEnd"/>
      <w:r>
        <w:t xml:space="preserve"> belongs to health professional.</w:t>
      </w:r>
    </w:p>
    <w:p w14:paraId="04CB6F44" w14:textId="7F3560FC" w:rsidR="00932E53" w:rsidRDefault="00932E53" w:rsidP="00932E53">
      <w:pPr>
        <w:pStyle w:val="BodyText"/>
        <w:spacing w:before="51" w:line="250" w:lineRule="auto"/>
        <w:ind w:right="43"/>
        <w:jc w:val="center"/>
      </w:pPr>
      <w:r w:rsidRPr="00932E53">
        <w:t xml:space="preserve">Table 4.1: Frequency and percentage distribution of demographic </w:t>
      </w:r>
      <w:proofErr w:type="spellStart"/>
      <w:r w:rsidRPr="00932E53">
        <w:t>variablesamong</w:t>
      </w:r>
      <w:proofErr w:type="spellEnd"/>
      <w:r w:rsidRPr="00932E53">
        <w:t xml:space="preserve"> working lactating women.</w:t>
      </w:r>
    </w:p>
    <w:tbl>
      <w:tblPr>
        <w:tblpPr w:leftFromText="180" w:rightFromText="180" w:vertAnchor="text" w:horzAnchor="margin" w:tblpXSpec="center" w:tblpY="48"/>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253"/>
        <w:gridCol w:w="1530"/>
        <w:gridCol w:w="1214"/>
      </w:tblGrid>
      <w:tr w:rsidR="00932E53" w:rsidRPr="00E52742" w14:paraId="616094EC" w14:textId="77777777" w:rsidTr="004572B9">
        <w:tc>
          <w:tcPr>
            <w:tcW w:w="959" w:type="dxa"/>
          </w:tcPr>
          <w:p w14:paraId="4DC9EDB8" w14:textId="77777777" w:rsidR="00932E53" w:rsidRPr="00E52742" w:rsidRDefault="00932E53" w:rsidP="004572B9">
            <w:pPr>
              <w:rPr>
                <w:rFonts w:ascii="Times New Roman" w:hAnsi="Times New Roman"/>
                <w:b/>
              </w:rPr>
            </w:pPr>
            <w:r w:rsidRPr="00E52742">
              <w:rPr>
                <w:rFonts w:ascii="Times New Roman" w:hAnsi="Times New Roman"/>
                <w:b/>
              </w:rPr>
              <w:t>SI.NO</w:t>
            </w:r>
          </w:p>
        </w:tc>
        <w:tc>
          <w:tcPr>
            <w:tcW w:w="6253" w:type="dxa"/>
            <w:vAlign w:val="center"/>
          </w:tcPr>
          <w:p w14:paraId="56B17BA4" w14:textId="77777777" w:rsidR="00932E53" w:rsidRPr="00E52742" w:rsidRDefault="00932E53" w:rsidP="004572B9">
            <w:pPr>
              <w:rPr>
                <w:rFonts w:ascii="Times New Roman" w:hAnsi="Times New Roman"/>
                <w:b/>
              </w:rPr>
            </w:pPr>
            <w:r w:rsidRPr="00E52742">
              <w:rPr>
                <w:rFonts w:ascii="Times New Roman" w:hAnsi="Times New Roman"/>
                <w:b/>
              </w:rPr>
              <w:t xml:space="preserve">Demographic data </w:t>
            </w:r>
          </w:p>
        </w:tc>
        <w:tc>
          <w:tcPr>
            <w:tcW w:w="1530" w:type="dxa"/>
            <w:vAlign w:val="center"/>
          </w:tcPr>
          <w:p w14:paraId="71E12D93" w14:textId="77777777" w:rsidR="00932E53" w:rsidRPr="00E52742" w:rsidRDefault="00932E53" w:rsidP="004572B9">
            <w:pPr>
              <w:rPr>
                <w:rFonts w:ascii="Times New Roman" w:hAnsi="Times New Roman"/>
                <w:b/>
                <w:bCs/>
              </w:rPr>
            </w:pPr>
            <w:r w:rsidRPr="00E52742">
              <w:rPr>
                <w:rFonts w:ascii="Times New Roman" w:hAnsi="Times New Roman"/>
                <w:b/>
                <w:bCs/>
              </w:rPr>
              <w:t>n</w:t>
            </w:r>
          </w:p>
        </w:tc>
        <w:tc>
          <w:tcPr>
            <w:tcW w:w="1214" w:type="dxa"/>
            <w:vAlign w:val="center"/>
          </w:tcPr>
          <w:p w14:paraId="669E48ED" w14:textId="77777777" w:rsidR="00932E53" w:rsidRPr="00E52742" w:rsidRDefault="00932E53" w:rsidP="004572B9">
            <w:pPr>
              <w:rPr>
                <w:rFonts w:ascii="Times New Roman" w:hAnsi="Times New Roman"/>
                <w:b/>
                <w:bCs/>
              </w:rPr>
            </w:pPr>
            <w:r w:rsidRPr="00E52742">
              <w:rPr>
                <w:rFonts w:ascii="Times New Roman" w:hAnsi="Times New Roman"/>
                <w:b/>
                <w:bCs/>
              </w:rPr>
              <w:t>%</w:t>
            </w:r>
          </w:p>
        </w:tc>
      </w:tr>
      <w:tr w:rsidR="00932E53" w:rsidRPr="00E52742" w14:paraId="5DE9DBE0" w14:textId="77777777" w:rsidTr="004572B9">
        <w:tc>
          <w:tcPr>
            <w:tcW w:w="959" w:type="dxa"/>
          </w:tcPr>
          <w:p w14:paraId="513DFFFE" w14:textId="77777777" w:rsidR="00932E53" w:rsidRPr="00E52742" w:rsidRDefault="00932E53" w:rsidP="004572B9">
            <w:pPr>
              <w:rPr>
                <w:rFonts w:ascii="Times New Roman" w:hAnsi="Times New Roman"/>
                <w:b/>
              </w:rPr>
            </w:pPr>
            <w:r w:rsidRPr="00E52742">
              <w:rPr>
                <w:rFonts w:ascii="Times New Roman" w:hAnsi="Times New Roman"/>
                <w:b/>
              </w:rPr>
              <w:t>1.</w:t>
            </w:r>
          </w:p>
        </w:tc>
        <w:tc>
          <w:tcPr>
            <w:tcW w:w="6253" w:type="dxa"/>
          </w:tcPr>
          <w:p w14:paraId="5292A071" w14:textId="77777777" w:rsidR="00932E53" w:rsidRPr="00932E53" w:rsidRDefault="00932E53" w:rsidP="004572B9">
            <w:pPr>
              <w:rPr>
                <w:rFonts w:ascii="Times New Roman" w:hAnsi="Times New Roman"/>
                <w:b/>
                <w:lang w:val="en-IN"/>
              </w:rPr>
            </w:pPr>
            <w:r w:rsidRPr="00932E53">
              <w:rPr>
                <w:rFonts w:ascii="Times New Roman" w:hAnsi="Times New Roman"/>
                <w:b/>
                <w:lang w:val="en-IN"/>
              </w:rPr>
              <w:t xml:space="preserve">Age </w:t>
            </w:r>
            <w:proofErr w:type="gramStart"/>
            <w:r w:rsidRPr="00932E53">
              <w:rPr>
                <w:rFonts w:ascii="Times New Roman" w:hAnsi="Times New Roman"/>
                <w:b/>
                <w:lang w:val="en-IN"/>
              </w:rPr>
              <w:t>of  the</w:t>
            </w:r>
            <w:proofErr w:type="gramEnd"/>
            <w:r w:rsidRPr="00932E53">
              <w:rPr>
                <w:rFonts w:ascii="Times New Roman" w:hAnsi="Times New Roman"/>
                <w:b/>
                <w:lang w:val="en-IN"/>
              </w:rPr>
              <w:t xml:space="preserve"> mothers (in years): </w:t>
            </w:r>
          </w:p>
          <w:p w14:paraId="5E2201D7" w14:textId="77777777" w:rsidR="00932E53" w:rsidRPr="00E52742" w:rsidRDefault="00932E53">
            <w:pPr>
              <w:numPr>
                <w:ilvl w:val="0"/>
                <w:numId w:val="3"/>
              </w:numPr>
              <w:rPr>
                <w:rFonts w:ascii="Times New Roman" w:hAnsi="Times New Roman"/>
              </w:rPr>
            </w:pPr>
            <w:r w:rsidRPr="00E52742">
              <w:rPr>
                <w:rFonts w:ascii="Times New Roman" w:hAnsi="Times New Roman"/>
              </w:rPr>
              <w:t>18-25 years</w:t>
            </w:r>
          </w:p>
          <w:p w14:paraId="59AD796F" w14:textId="77777777" w:rsidR="00932E53" w:rsidRPr="00E52742" w:rsidRDefault="00932E53">
            <w:pPr>
              <w:numPr>
                <w:ilvl w:val="0"/>
                <w:numId w:val="3"/>
              </w:numPr>
              <w:rPr>
                <w:rFonts w:ascii="Times New Roman" w:hAnsi="Times New Roman"/>
              </w:rPr>
            </w:pPr>
            <w:r w:rsidRPr="00E52742">
              <w:rPr>
                <w:rFonts w:ascii="Times New Roman" w:hAnsi="Times New Roman"/>
              </w:rPr>
              <w:t>26-32 years</w:t>
            </w:r>
          </w:p>
          <w:p w14:paraId="6F18797A" w14:textId="77777777" w:rsidR="00932E53" w:rsidRPr="00E52742" w:rsidRDefault="00932E53">
            <w:pPr>
              <w:numPr>
                <w:ilvl w:val="0"/>
                <w:numId w:val="3"/>
              </w:numPr>
              <w:rPr>
                <w:rFonts w:ascii="Times New Roman" w:hAnsi="Times New Roman"/>
              </w:rPr>
            </w:pPr>
            <w:r w:rsidRPr="00E52742">
              <w:rPr>
                <w:rFonts w:ascii="Times New Roman" w:hAnsi="Times New Roman"/>
              </w:rPr>
              <w:t>Above 32 years</w:t>
            </w:r>
          </w:p>
        </w:tc>
        <w:tc>
          <w:tcPr>
            <w:tcW w:w="1530" w:type="dxa"/>
          </w:tcPr>
          <w:p w14:paraId="18F93B94" w14:textId="77777777" w:rsidR="00932E53" w:rsidRPr="00E52742" w:rsidRDefault="00932E53" w:rsidP="004572B9">
            <w:pPr>
              <w:rPr>
                <w:rFonts w:ascii="Times New Roman" w:hAnsi="Times New Roman"/>
              </w:rPr>
            </w:pPr>
          </w:p>
          <w:p w14:paraId="2C6F52CA" w14:textId="77777777" w:rsidR="00932E53" w:rsidRPr="00E52742" w:rsidRDefault="00932E53" w:rsidP="004572B9">
            <w:pPr>
              <w:rPr>
                <w:rFonts w:ascii="Times New Roman" w:hAnsi="Times New Roman"/>
              </w:rPr>
            </w:pPr>
            <w:r w:rsidRPr="00E52742">
              <w:rPr>
                <w:rFonts w:ascii="Times New Roman" w:hAnsi="Times New Roman"/>
              </w:rPr>
              <w:t>15</w:t>
            </w:r>
          </w:p>
          <w:p w14:paraId="45C7E7CC" w14:textId="77777777" w:rsidR="00932E53" w:rsidRPr="00E52742" w:rsidRDefault="00932E53" w:rsidP="004572B9">
            <w:pPr>
              <w:rPr>
                <w:rFonts w:ascii="Times New Roman" w:hAnsi="Times New Roman"/>
              </w:rPr>
            </w:pPr>
            <w:r w:rsidRPr="00E52742">
              <w:rPr>
                <w:rFonts w:ascii="Times New Roman" w:hAnsi="Times New Roman"/>
              </w:rPr>
              <w:t>22</w:t>
            </w:r>
          </w:p>
          <w:p w14:paraId="211463D7" w14:textId="77777777" w:rsidR="00932E53" w:rsidRPr="00E52742" w:rsidRDefault="00932E53" w:rsidP="004572B9">
            <w:pPr>
              <w:rPr>
                <w:rFonts w:ascii="Times New Roman" w:hAnsi="Times New Roman"/>
              </w:rPr>
            </w:pPr>
            <w:r w:rsidRPr="00E52742">
              <w:rPr>
                <w:rFonts w:ascii="Times New Roman" w:hAnsi="Times New Roman"/>
              </w:rPr>
              <w:t>3</w:t>
            </w:r>
          </w:p>
        </w:tc>
        <w:tc>
          <w:tcPr>
            <w:tcW w:w="1214" w:type="dxa"/>
          </w:tcPr>
          <w:p w14:paraId="2646E3B5" w14:textId="77777777" w:rsidR="00932E53" w:rsidRPr="00E52742" w:rsidRDefault="00932E53" w:rsidP="004572B9">
            <w:pPr>
              <w:rPr>
                <w:rFonts w:ascii="Times New Roman" w:hAnsi="Times New Roman"/>
              </w:rPr>
            </w:pPr>
          </w:p>
          <w:p w14:paraId="089A5DDD" w14:textId="77777777" w:rsidR="00932E53" w:rsidRPr="00E52742" w:rsidRDefault="00932E53" w:rsidP="004572B9">
            <w:pPr>
              <w:rPr>
                <w:rFonts w:ascii="Times New Roman" w:hAnsi="Times New Roman"/>
              </w:rPr>
            </w:pPr>
            <w:r w:rsidRPr="00E52742">
              <w:rPr>
                <w:rFonts w:ascii="Times New Roman" w:hAnsi="Times New Roman"/>
              </w:rPr>
              <w:t>38</w:t>
            </w:r>
          </w:p>
          <w:p w14:paraId="250FA939" w14:textId="77777777" w:rsidR="00932E53" w:rsidRPr="00E52742" w:rsidRDefault="00932E53" w:rsidP="004572B9">
            <w:pPr>
              <w:rPr>
                <w:rFonts w:ascii="Times New Roman" w:hAnsi="Times New Roman"/>
              </w:rPr>
            </w:pPr>
            <w:r w:rsidRPr="00E52742">
              <w:rPr>
                <w:rFonts w:ascii="Times New Roman" w:hAnsi="Times New Roman"/>
              </w:rPr>
              <w:t>55</w:t>
            </w:r>
          </w:p>
          <w:p w14:paraId="64DBC38D" w14:textId="77777777" w:rsidR="00932E53" w:rsidRPr="00E52742" w:rsidRDefault="00932E53" w:rsidP="004572B9">
            <w:pPr>
              <w:rPr>
                <w:rFonts w:ascii="Times New Roman" w:hAnsi="Times New Roman"/>
              </w:rPr>
            </w:pPr>
            <w:r w:rsidRPr="00E52742">
              <w:rPr>
                <w:rFonts w:ascii="Times New Roman" w:hAnsi="Times New Roman"/>
              </w:rPr>
              <w:t>7</w:t>
            </w:r>
          </w:p>
        </w:tc>
      </w:tr>
      <w:tr w:rsidR="00932E53" w:rsidRPr="00E52742" w14:paraId="23A74F5F" w14:textId="77777777" w:rsidTr="004572B9">
        <w:tc>
          <w:tcPr>
            <w:tcW w:w="959" w:type="dxa"/>
          </w:tcPr>
          <w:p w14:paraId="6FA5108A" w14:textId="77777777" w:rsidR="00932E53" w:rsidRPr="00E52742" w:rsidRDefault="00932E53" w:rsidP="004572B9">
            <w:pPr>
              <w:rPr>
                <w:rFonts w:ascii="Times New Roman" w:hAnsi="Times New Roman"/>
                <w:b/>
              </w:rPr>
            </w:pPr>
            <w:r w:rsidRPr="00E52742">
              <w:rPr>
                <w:rFonts w:ascii="Times New Roman" w:hAnsi="Times New Roman"/>
                <w:b/>
              </w:rPr>
              <w:t>2.</w:t>
            </w:r>
          </w:p>
        </w:tc>
        <w:tc>
          <w:tcPr>
            <w:tcW w:w="6253" w:type="dxa"/>
          </w:tcPr>
          <w:p w14:paraId="2A787B1D" w14:textId="77777777" w:rsidR="00932E53" w:rsidRPr="00E52742" w:rsidRDefault="00932E53" w:rsidP="004572B9">
            <w:pPr>
              <w:rPr>
                <w:rFonts w:ascii="Times New Roman" w:hAnsi="Times New Roman"/>
                <w:b/>
              </w:rPr>
            </w:pPr>
            <w:r w:rsidRPr="00E52742">
              <w:rPr>
                <w:rFonts w:ascii="Times New Roman" w:hAnsi="Times New Roman"/>
                <w:b/>
              </w:rPr>
              <w:t>Religion :</w:t>
            </w:r>
          </w:p>
          <w:p w14:paraId="6B17E079" w14:textId="77777777" w:rsidR="00932E53" w:rsidRPr="00E52742" w:rsidRDefault="00932E53">
            <w:pPr>
              <w:numPr>
                <w:ilvl w:val="0"/>
                <w:numId w:val="4"/>
              </w:numPr>
              <w:rPr>
                <w:rFonts w:ascii="Times New Roman" w:hAnsi="Times New Roman"/>
              </w:rPr>
            </w:pPr>
            <w:r w:rsidRPr="00E52742">
              <w:rPr>
                <w:rFonts w:ascii="Times New Roman" w:hAnsi="Times New Roman"/>
              </w:rPr>
              <w:t xml:space="preserve">Hindu </w:t>
            </w:r>
          </w:p>
          <w:p w14:paraId="0E0B731A" w14:textId="77777777" w:rsidR="00932E53" w:rsidRPr="00E52742" w:rsidRDefault="00932E53">
            <w:pPr>
              <w:numPr>
                <w:ilvl w:val="0"/>
                <w:numId w:val="4"/>
              </w:numPr>
              <w:rPr>
                <w:rFonts w:ascii="Times New Roman" w:hAnsi="Times New Roman"/>
              </w:rPr>
            </w:pPr>
            <w:r w:rsidRPr="00E52742">
              <w:rPr>
                <w:rFonts w:ascii="Times New Roman" w:hAnsi="Times New Roman"/>
              </w:rPr>
              <w:t>Muslim</w:t>
            </w:r>
          </w:p>
          <w:p w14:paraId="684B6AB5" w14:textId="77777777" w:rsidR="00932E53" w:rsidRPr="00E52742" w:rsidRDefault="00932E53">
            <w:pPr>
              <w:numPr>
                <w:ilvl w:val="0"/>
                <w:numId w:val="4"/>
              </w:numPr>
              <w:rPr>
                <w:rFonts w:ascii="Times New Roman" w:hAnsi="Times New Roman"/>
                <w:b/>
              </w:rPr>
            </w:pPr>
            <w:r w:rsidRPr="00E52742">
              <w:rPr>
                <w:rFonts w:ascii="Times New Roman" w:hAnsi="Times New Roman"/>
              </w:rPr>
              <w:t>Christian</w:t>
            </w:r>
          </w:p>
        </w:tc>
        <w:tc>
          <w:tcPr>
            <w:tcW w:w="1530" w:type="dxa"/>
          </w:tcPr>
          <w:p w14:paraId="30499FC9" w14:textId="77777777" w:rsidR="00932E53" w:rsidRPr="00E52742" w:rsidRDefault="00932E53" w:rsidP="004572B9">
            <w:pPr>
              <w:rPr>
                <w:rFonts w:ascii="Times New Roman" w:hAnsi="Times New Roman"/>
              </w:rPr>
            </w:pPr>
          </w:p>
          <w:p w14:paraId="1383A96E" w14:textId="77777777" w:rsidR="00932E53" w:rsidRPr="00E52742" w:rsidRDefault="00932E53" w:rsidP="004572B9">
            <w:pPr>
              <w:rPr>
                <w:rFonts w:ascii="Times New Roman" w:hAnsi="Times New Roman"/>
              </w:rPr>
            </w:pPr>
            <w:r w:rsidRPr="00E52742">
              <w:rPr>
                <w:rFonts w:ascii="Times New Roman" w:hAnsi="Times New Roman"/>
              </w:rPr>
              <w:t>29</w:t>
            </w:r>
          </w:p>
          <w:p w14:paraId="3D079869" w14:textId="77777777" w:rsidR="00932E53" w:rsidRPr="00E52742" w:rsidRDefault="00932E53" w:rsidP="004572B9">
            <w:pPr>
              <w:rPr>
                <w:rFonts w:ascii="Times New Roman" w:hAnsi="Times New Roman"/>
              </w:rPr>
            </w:pPr>
            <w:r w:rsidRPr="00E52742">
              <w:rPr>
                <w:rFonts w:ascii="Times New Roman" w:hAnsi="Times New Roman"/>
              </w:rPr>
              <w:t>7</w:t>
            </w:r>
          </w:p>
          <w:p w14:paraId="676EB781" w14:textId="77777777" w:rsidR="00932E53" w:rsidRPr="00E52742" w:rsidRDefault="00932E53" w:rsidP="004572B9">
            <w:pPr>
              <w:rPr>
                <w:rFonts w:ascii="Times New Roman" w:hAnsi="Times New Roman"/>
              </w:rPr>
            </w:pPr>
            <w:r w:rsidRPr="00E52742">
              <w:rPr>
                <w:rFonts w:ascii="Times New Roman" w:hAnsi="Times New Roman"/>
              </w:rPr>
              <w:t>4</w:t>
            </w:r>
          </w:p>
        </w:tc>
        <w:tc>
          <w:tcPr>
            <w:tcW w:w="1214" w:type="dxa"/>
          </w:tcPr>
          <w:p w14:paraId="1D82B505" w14:textId="77777777" w:rsidR="00932E53" w:rsidRPr="00E52742" w:rsidRDefault="00932E53" w:rsidP="004572B9">
            <w:pPr>
              <w:rPr>
                <w:rFonts w:ascii="Times New Roman" w:hAnsi="Times New Roman"/>
              </w:rPr>
            </w:pPr>
          </w:p>
          <w:p w14:paraId="3A673C89" w14:textId="77777777" w:rsidR="00932E53" w:rsidRPr="00E52742" w:rsidRDefault="00932E53" w:rsidP="004572B9">
            <w:pPr>
              <w:rPr>
                <w:rFonts w:ascii="Times New Roman" w:hAnsi="Times New Roman"/>
              </w:rPr>
            </w:pPr>
            <w:r w:rsidRPr="00E52742">
              <w:rPr>
                <w:rFonts w:ascii="Times New Roman" w:hAnsi="Times New Roman"/>
              </w:rPr>
              <w:t>73</w:t>
            </w:r>
          </w:p>
          <w:p w14:paraId="258A24B2" w14:textId="77777777" w:rsidR="00932E53" w:rsidRPr="00E52742" w:rsidRDefault="00932E53" w:rsidP="004572B9">
            <w:pPr>
              <w:rPr>
                <w:rFonts w:ascii="Times New Roman" w:hAnsi="Times New Roman"/>
              </w:rPr>
            </w:pPr>
            <w:r w:rsidRPr="00E52742">
              <w:rPr>
                <w:rFonts w:ascii="Times New Roman" w:hAnsi="Times New Roman"/>
              </w:rPr>
              <w:t>17</w:t>
            </w:r>
          </w:p>
          <w:p w14:paraId="3FAE7ABC" w14:textId="77777777" w:rsidR="00932E53" w:rsidRPr="00E52742" w:rsidRDefault="00932E53" w:rsidP="004572B9">
            <w:pPr>
              <w:rPr>
                <w:rFonts w:ascii="Times New Roman" w:hAnsi="Times New Roman"/>
              </w:rPr>
            </w:pPr>
            <w:r w:rsidRPr="00E52742">
              <w:rPr>
                <w:rFonts w:ascii="Times New Roman" w:hAnsi="Times New Roman"/>
              </w:rPr>
              <w:t>10</w:t>
            </w:r>
          </w:p>
        </w:tc>
      </w:tr>
      <w:tr w:rsidR="00932E53" w:rsidRPr="00E52742" w14:paraId="5CB7AD25" w14:textId="77777777" w:rsidTr="004572B9">
        <w:tc>
          <w:tcPr>
            <w:tcW w:w="959" w:type="dxa"/>
          </w:tcPr>
          <w:p w14:paraId="649CB784" w14:textId="77777777" w:rsidR="00932E53" w:rsidRPr="00E52742" w:rsidRDefault="00932E53" w:rsidP="004572B9">
            <w:pPr>
              <w:rPr>
                <w:rFonts w:ascii="Times New Roman" w:hAnsi="Times New Roman"/>
                <w:b/>
              </w:rPr>
            </w:pPr>
            <w:r w:rsidRPr="00E52742">
              <w:rPr>
                <w:rFonts w:ascii="Times New Roman" w:hAnsi="Times New Roman"/>
                <w:b/>
              </w:rPr>
              <w:t>3.</w:t>
            </w:r>
          </w:p>
        </w:tc>
        <w:tc>
          <w:tcPr>
            <w:tcW w:w="6253" w:type="dxa"/>
          </w:tcPr>
          <w:p w14:paraId="6B393225" w14:textId="77777777" w:rsidR="00932E53" w:rsidRPr="00E52742" w:rsidRDefault="00932E53" w:rsidP="004572B9">
            <w:pPr>
              <w:rPr>
                <w:rFonts w:ascii="Times New Roman" w:hAnsi="Times New Roman"/>
                <w:b/>
              </w:rPr>
            </w:pPr>
            <w:r w:rsidRPr="00E52742">
              <w:rPr>
                <w:rFonts w:ascii="Times New Roman" w:hAnsi="Times New Roman"/>
                <w:b/>
              </w:rPr>
              <w:t>Type of family:</w:t>
            </w:r>
          </w:p>
          <w:p w14:paraId="0C45A490" w14:textId="77777777" w:rsidR="00932E53" w:rsidRPr="00E52742" w:rsidRDefault="00932E53">
            <w:pPr>
              <w:numPr>
                <w:ilvl w:val="0"/>
                <w:numId w:val="5"/>
              </w:numPr>
              <w:rPr>
                <w:rFonts w:ascii="Times New Roman" w:hAnsi="Times New Roman"/>
              </w:rPr>
            </w:pPr>
            <w:r w:rsidRPr="00E52742">
              <w:rPr>
                <w:rFonts w:ascii="Times New Roman" w:hAnsi="Times New Roman"/>
              </w:rPr>
              <w:t>Joint family</w:t>
            </w:r>
          </w:p>
          <w:p w14:paraId="66C6EA2C" w14:textId="77777777" w:rsidR="00932E53" w:rsidRPr="00E52742" w:rsidRDefault="00932E53">
            <w:pPr>
              <w:numPr>
                <w:ilvl w:val="0"/>
                <w:numId w:val="5"/>
              </w:numPr>
              <w:rPr>
                <w:rFonts w:ascii="Times New Roman" w:hAnsi="Times New Roman"/>
              </w:rPr>
            </w:pPr>
            <w:r w:rsidRPr="00E52742">
              <w:rPr>
                <w:rFonts w:ascii="Times New Roman" w:hAnsi="Times New Roman"/>
              </w:rPr>
              <w:t>Nuclear family</w:t>
            </w:r>
          </w:p>
          <w:p w14:paraId="78128D39" w14:textId="77777777" w:rsidR="00932E53" w:rsidRPr="00E52742" w:rsidRDefault="00932E53">
            <w:pPr>
              <w:numPr>
                <w:ilvl w:val="0"/>
                <w:numId w:val="5"/>
              </w:numPr>
              <w:rPr>
                <w:rFonts w:ascii="Times New Roman" w:hAnsi="Times New Roman"/>
              </w:rPr>
            </w:pPr>
            <w:r w:rsidRPr="00E52742">
              <w:rPr>
                <w:rFonts w:ascii="Times New Roman" w:hAnsi="Times New Roman"/>
              </w:rPr>
              <w:t xml:space="preserve">Extended family  </w:t>
            </w:r>
          </w:p>
        </w:tc>
        <w:tc>
          <w:tcPr>
            <w:tcW w:w="1530" w:type="dxa"/>
          </w:tcPr>
          <w:p w14:paraId="7AC0AB7B" w14:textId="77777777" w:rsidR="00932E53" w:rsidRPr="00E52742" w:rsidRDefault="00932E53" w:rsidP="004572B9">
            <w:pPr>
              <w:rPr>
                <w:rFonts w:ascii="Times New Roman" w:hAnsi="Times New Roman"/>
              </w:rPr>
            </w:pPr>
          </w:p>
          <w:p w14:paraId="4C7F7D8D" w14:textId="77777777" w:rsidR="00932E53" w:rsidRPr="00E52742" w:rsidRDefault="00932E53" w:rsidP="004572B9">
            <w:pPr>
              <w:rPr>
                <w:rFonts w:ascii="Times New Roman" w:hAnsi="Times New Roman"/>
              </w:rPr>
            </w:pPr>
            <w:r w:rsidRPr="00E52742">
              <w:rPr>
                <w:rFonts w:ascii="Times New Roman" w:hAnsi="Times New Roman"/>
              </w:rPr>
              <w:t>28</w:t>
            </w:r>
          </w:p>
          <w:p w14:paraId="52006B67" w14:textId="77777777" w:rsidR="00932E53" w:rsidRPr="00E52742" w:rsidRDefault="00932E53" w:rsidP="004572B9">
            <w:pPr>
              <w:rPr>
                <w:rFonts w:ascii="Times New Roman" w:hAnsi="Times New Roman"/>
              </w:rPr>
            </w:pPr>
            <w:r w:rsidRPr="00E52742">
              <w:rPr>
                <w:rFonts w:ascii="Times New Roman" w:hAnsi="Times New Roman"/>
              </w:rPr>
              <w:t>12</w:t>
            </w:r>
          </w:p>
          <w:p w14:paraId="75253ECF" w14:textId="77777777" w:rsidR="00932E53" w:rsidRPr="00E52742" w:rsidRDefault="00932E53" w:rsidP="004572B9">
            <w:pPr>
              <w:rPr>
                <w:rFonts w:ascii="Times New Roman" w:hAnsi="Times New Roman"/>
              </w:rPr>
            </w:pPr>
            <w:r w:rsidRPr="00E52742">
              <w:rPr>
                <w:rFonts w:ascii="Times New Roman" w:hAnsi="Times New Roman"/>
              </w:rPr>
              <w:t>0</w:t>
            </w:r>
          </w:p>
        </w:tc>
        <w:tc>
          <w:tcPr>
            <w:tcW w:w="1214" w:type="dxa"/>
          </w:tcPr>
          <w:p w14:paraId="30E776B9" w14:textId="77777777" w:rsidR="00932E53" w:rsidRPr="00E52742" w:rsidRDefault="00932E53" w:rsidP="004572B9">
            <w:pPr>
              <w:rPr>
                <w:rFonts w:ascii="Times New Roman" w:hAnsi="Times New Roman"/>
              </w:rPr>
            </w:pPr>
          </w:p>
          <w:p w14:paraId="3AC263DC" w14:textId="77777777" w:rsidR="00932E53" w:rsidRPr="00E52742" w:rsidRDefault="00932E53" w:rsidP="004572B9">
            <w:pPr>
              <w:rPr>
                <w:rFonts w:ascii="Times New Roman" w:hAnsi="Times New Roman"/>
              </w:rPr>
            </w:pPr>
            <w:r w:rsidRPr="00E52742">
              <w:rPr>
                <w:rFonts w:ascii="Times New Roman" w:hAnsi="Times New Roman"/>
              </w:rPr>
              <w:t>70</w:t>
            </w:r>
          </w:p>
          <w:p w14:paraId="4E7DC1CB" w14:textId="77777777" w:rsidR="00932E53" w:rsidRPr="00E52742" w:rsidRDefault="00932E53" w:rsidP="004572B9">
            <w:pPr>
              <w:rPr>
                <w:rFonts w:ascii="Times New Roman" w:hAnsi="Times New Roman"/>
              </w:rPr>
            </w:pPr>
            <w:r w:rsidRPr="00E52742">
              <w:rPr>
                <w:rFonts w:ascii="Times New Roman" w:hAnsi="Times New Roman"/>
              </w:rPr>
              <w:t>30</w:t>
            </w:r>
          </w:p>
          <w:p w14:paraId="49805E8A" w14:textId="77777777" w:rsidR="00932E53" w:rsidRPr="00E52742" w:rsidRDefault="00932E53" w:rsidP="004572B9">
            <w:pPr>
              <w:rPr>
                <w:rFonts w:ascii="Times New Roman" w:hAnsi="Times New Roman"/>
              </w:rPr>
            </w:pPr>
            <w:r w:rsidRPr="00E52742">
              <w:rPr>
                <w:rFonts w:ascii="Times New Roman" w:hAnsi="Times New Roman"/>
              </w:rPr>
              <w:t>0</w:t>
            </w:r>
          </w:p>
        </w:tc>
      </w:tr>
      <w:tr w:rsidR="00932E53" w:rsidRPr="00E52742" w14:paraId="7D146291" w14:textId="77777777" w:rsidTr="004572B9">
        <w:tc>
          <w:tcPr>
            <w:tcW w:w="959" w:type="dxa"/>
          </w:tcPr>
          <w:p w14:paraId="0D7A5C8E" w14:textId="77777777" w:rsidR="00932E53" w:rsidRPr="00E52742" w:rsidRDefault="00932E53" w:rsidP="004572B9">
            <w:pPr>
              <w:rPr>
                <w:rFonts w:ascii="Times New Roman" w:hAnsi="Times New Roman"/>
                <w:b/>
              </w:rPr>
            </w:pPr>
            <w:r w:rsidRPr="00E52742">
              <w:rPr>
                <w:rFonts w:ascii="Times New Roman" w:hAnsi="Times New Roman"/>
                <w:b/>
              </w:rPr>
              <w:t>4.</w:t>
            </w:r>
          </w:p>
        </w:tc>
        <w:tc>
          <w:tcPr>
            <w:tcW w:w="6253" w:type="dxa"/>
          </w:tcPr>
          <w:p w14:paraId="2A3D6D95" w14:textId="77777777" w:rsidR="00932E53" w:rsidRPr="00E52742" w:rsidRDefault="00932E53" w:rsidP="004572B9">
            <w:pPr>
              <w:rPr>
                <w:rFonts w:ascii="Times New Roman" w:hAnsi="Times New Roman"/>
                <w:b/>
              </w:rPr>
            </w:pPr>
            <w:r w:rsidRPr="00E52742">
              <w:rPr>
                <w:rFonts w:ascii="Times New Roman" w:hAnsi="Times New Roman"/>
                <w:b/>
              </w:rPr>
              <w:t>Order of delivery :</w:t>
            </w:r>
          </w:p>
          <w:p w14:paraId="11A1B73C" w14:textId="77777777" w:rsidR="00932E53" w:rsidRPr="00E52742" w:rsidRDefault="00932E53">
            <w:pPr>
              <w:numPr>
                <w:ilvl w:val="0"/>
                <w:numId w:val="6"/>
              </w:numPr>
              <w:rPr>
                <w:rFonts w:ascii="Times New Roman" w:hAnsi="Times New Roman"/>
              </w:rPr>
            </w:pPr>
            <w:r w:rsidRPr="00E52742">
              <w:rPr>
                <w:rFonts w:ascii="Times New Roman" w:hAnsi="Times New Roman"/>
              </w:rPr>
              <w:t>I Order</w:t>
            </w:r>
          </w:p>
          <w:p w14:paraId="03FF44EE" w14:textId="77777777" w:rsidR="00932E53" w:rsidRPr="00E52742" w:rsidRDefault="00932E53">
            <w:pPr>
              <w:numPr>
                <w:ilvl w:val="0"/>
                <w:numId w:val="6"/>
              </w:numPr>
              <w:rPr>
                <w:rFonts w:ascii="Times New Roman" w:hAnsi="Times New Roman"/>
              </w:rPr>
            </w:pPr>
            <w:r w:rsidRPr="00E52742">
              <w:rPr>
                <w:rFonts w:ascii="Times New Roman" w:hAnsi="Times New Roman"/>
              </w:rPr>
              <w:t>II Order</w:t>
            </w:r>
          </w:p>
          <w:p w14:paraId="7304008D" w14:textId="77777777" w:rsidR="00932E53" w:rsidRPr="00E52742" w:rsidRDefault="00932E53">
            <w:pPr>
              <w:numPr>
                <w:ilvl w:val="0"/>
                <w:numId w:val="6"/>
              </w:numPr>
              <w:rPr>
                <w:rFonts w:ascii="Times New Roman" w:hAnsi="Times New Roman"/>
              </w:rPr>
            </w:pPr>
            <w:r w:rsidRPr="00E52742">
              <w:rPr>
                <w:rFonts w:ascii="Times New Roman" w:hAnsi="Times New Roman"/>
              </w:rPr>
              <w:t>III Order and above</w:t>
            </w:r>
          </w:p>
        </w:tc>
        <w:tc>
          <w:tcPr>
            <w:tcW w:w="1530" w:type="dxa"/>
          </w:tcPr>
          <w:p w14:paraId="7B9613DC" w14:textId="77777777" w:rsidR="00932E53" w:rsidRPr="00E52742" w:rsidRDefault="00932E53" w:rsidP="004572B9">
            <w:pPr>
              <w:rPr>
                <w:rFonts w:ascii="Times New Roman" w:hAnsi="Times New Roman"/>
              </w:rPr>
            </w:pPr>
          </w:p>
          <w:p w14:paraId="4784DBD4" w14:textId="77777777" w:rsidR="00932E53" w:rsidRPr="00E52742" w:rsidRDefault="00932E53" w:rsidP="004572B9">
            <w:pPr>
              <w:rPr>
                <w:rFonts w:ascii="Times New Roman" w:hAnsi="Times New Roman"/>
              </w:rPr>
            </w:pPr>
            <w:r w:rsidRPr="00E52742">
              <w:rPr>
                <w:rFonts w:ascii="Times New Roman" w:hAnsi="Times New Roman"/>
              </w:rPr>
              <w:t>13</w:t>
            </w:r>
          </w:p>
          <w:p w14:paraId="4EF22610" w14:textId="77777777" w:rsidR="00932E53" w:rsidRPr="00E52742" w:rsidRDefault="00932E53" w:rsidP="004572B9">
            <w:pPr>
              <w:rPr>
                <w:rFonts w:ascii="Times New Roman" w:hAnsi="Times New Roman"/>
              </w:rPr>
            </w:pPr>
            <w:r w:rsidRPr="00E52742">
              <w:rPr>
                <w:rFonts w:ascii="Times New Roman" w:hAnsi="Times New Roman"/>
              </w:rPr>
              <w:t>25</w:t>
            </w:r>
          </w:p>
          <w:p w14:paraId="3AAB09AE" w14:textId="77777777" w:rsidR="00932E53" w:rsidRPr="00E52742" w:rsidRDefault="00932E53" w:rsidP="004572B9">
            <w:pPr>
              <w:rPr>
                <w:rFonts w:ascii="Times New Roman" w:hAnsi="Times New Roman"/>
              </w:rPr>
            </w:pPr>
            <w:r w:rsidRPr="00E52742">
              <w:rPr>
                <w:rFonts w:ascii="Times New Roman" w:hAnsi="Times New Roman"/>
              </w:rPr>
              <w:t>2</w:t>
            </w:r>
          </w:p>
        </w:tc>
        <w:tc>
          <w:tcPr>
            <w:tcW w:w="1214" w:type="dxa"/>
          </w:tcPr>
          <w:p w14:paraId="4E9F3832" w14:textId="77777777" w:rsidR="00932E53" w:rsidRPr="00E52742" w:rsidRDefault="00932E53" w:rsidP="004572B9">
            <w:pPr>
              <w:rPr>
                <w:rFonts w:ascii="Times New Roman" w:hAnsi="Times New Roman"/>
              </w:rPr>
            </w:pPr>
          </w:p>
          <w:p w14:paraId="4D3BA3CA" w14:textId="77777777" w:rsidR="00932E53" w:rsidRPr="00E52742" w:rsidRDefault="00932E53" w:rsidP="004572B9">
            <w:pPr>
              <w:rPr>
                <w:rFonts w:ascii="Times New Roman" w:hAnsi="Times New Roman"/>
              </w:rPr>
            </w:pPr>
            <w:r w:rsidRPr="00E52742">
              <w:rPr>
                <w:rFonts w:ascii="Times New Roman" w:hAnsi="Times New Roman"/>
              </w:rPr>
              <w:t>32</w:t>
            </w:r>
          </w:p>
          <w:p w14:paraId="04075D1F" w14:textId="77777777" w:rsidR="00932E53" w:rsidRPr="00E52742" w:rsidRDefault="00932E53" w:rsidP="004572B9">
            <w:pPr>
              <w:rPr>
                <w:rFonts w:ascii="Times New Roman" w:hAnsi="Times New Roman"/>
              </w:rPr>
            </w:pPr>
            <w:r w:rsidRPr="00E52742">
              <w:rPr>
                <w:rFonts w:ascii="Times New Roman" w:hAnsi="Times New Roman"/>
              </w:rPr>
              <w:t>63</w:t>
            </w:r>
          </w:p>
          <w:p w14:paraId="298C0E7C" w14:textId="77777777" w:rsidR="00932E53" w:rsidRPr="00E52742" w:rsidRDefault="00932E53" w:rsidP="004572B9">
            <w:pPr>
              <w:rPr>
                <w:rFonts w:ascii="Times New Roman" w:hAnsi="Times New Roman"/>
              </w:rPr>
            </w:pPr>
            <w:r w:rsidRPr="00E52742">
              <w:rPr>
                <w:rFonts w:ascii="Times New Roman" w:hAnsi="Times New Roman"/>
              </w:rPr>
              <w:t>5</w:t>
            </w:r>
          </w:p>
        </w:tc>
      </w:tr>
      <w:tr w:rsidR="00932E53" w:rsidRPr="00E52742" w14:paraId="47CE6C19" w14:textId="77777777" w:rsidTr="004572B9">
        <w:tc>
          <w:tcPr>
            <w:tcW w:w="959" w:type="dxa"/>
          </w:tcPr>
          <w:p w14:paraId="1216455F" w14:textId="77777777" w:rsidR="00932E53" w:rsidRPr="00E52742" w:rsidRDefault="00932E53" w:rsidP="004572B9">
            <w:pPr>
              <w:rPr>
                <w:rFonts w:ascii="Times New Roman" w:hAnsi="Times New Roman"/>
                <w:b/>
              </w:rPr>
            </w:pPr>
            <w:r w:rsidRPr="00E52742">
              <w:rPr>
                <w:rFonts w:ascii="Times New Roman" w:hAnsi="Times New Roman"/>
                <w:b/>
              </w:rPr>
              <w:t>5.</w:t>
            </w:r>
          </w:p>
        </w:tc>
        <w:tc>
          <w:tcPr>
            <w:tcW w:w="6253" w:type="dxa"/>
          </w:tcPr>
          <w:p w14:paraId="7B70082D" w14:textId="77777777" w:rsidR="00932E53" w:rsidRPr="00E52742" w:rsidRDefault="00932E53" w:rsidP="004572B9">
            <w:pPr>
              <w:rPr>
                <w:rFonts w:ascii="Times New Roman" w:hAnsi="Times New Roman"/>
                <w:b/>
              </w:rPr>
            </w:pPr>
            <w:r w:rsidRPr="00E52742">
              <w:rPr>
                <w:rFonts w:ascii="Times New Roman" w:hAnsi="Times New Roman"/>
                <w:b/>
              </w:rPr>
              <w:t>Diet:</w:t>
            </w:r>
          </w:p>
          <w:p w14:paraId="13F6AF2B" w14:textId="77777777" w:rsidR="00932E53" w:rsidRPr="00E52742" w:rsidRDefault="00932E53">
            <w:pPr>
              <w:numPr>
                <w:ilvl w:val="0"/>
                <w:numId w:val="7"/>
              </w:numPr>
              <w:rPr>
                <w:rFonts w:ascii="Times New Roman" w:hAnsi="Times New Roman"/>
              </w:rPr>
            </w:pPr>
            <w:r w:rsidRPr="00E52742">
              <w:rPr>
                <w:rFonts w:ascii="Times New Roman" w:hAnsi="Times New Roman"/>
              </w:rPr>
              <w:t>Vegetarian</w:t>
            </w:r>
          </w:p>
          <w:p w14:paraId="79AAD22B" w14:textId="77777777" w:rsidR="00932E53" w:rsidRPr="00E52742" w:rsidRDefault="00932E53">
            <w:pPr>
              <w:numPr>
                <w:ilvl w:val="0"/>
                <w:numId w:val="7"/>
              </w:numPr>
              <w:rPr>
                <w:rFonts w:ascii="Times New Roman" w:hAnsi="Times New Roman"/>
              </w:rPr>
            </w:pPr>
            <w:r w:rsidRPr="00E52742">
              <w:rPr>
                <w:rFonts w:ascii="Times New Roman" w:hAnsi="Times New Roman"/>
              </w:rPr>
              <w:t>Non Vegetarian</w:t>
            </w:r>
          </w:p>
          <w:p w14:paraId="294DBBC0" w14:textId="77777777" w:rsidR="00932E53" w:rsidRPr="00E52742" w:rsidRDefault="00932E53">
            <w:pPr>
              <w:numPr>
                <w:ilvl w:val="0"/>
                <w:numId w:val="7"/>
              </w:numPr>
              <w:rPr>
                <w:rFonts w:ascii="Times New Roman" w:hAnsi="Times New Roman"/>
              </w:rPr>
            </w:pPr>
            <w:r w:rsidRPr="00E52742">
              <w:rPr>
                <w:rFonts w:ascii="Times New Roman" w:hAnsi="Times New Roman"/>
              </w:rPr>
              <w:t xml:space="preserve">Both  </w:t>
            </w:r>
          </w:p>
        </w:tc>
        <w:tc>
          <w:tcPr>
            <w:tcW w:w="1530" w:type="dxa"/>
          </w:tcPr>
          <w:p w14:paraId="26287F9B" w14:textId="77777777" w:rsidR="00932E53" w:rsidRPr="00E52742" w:rsidRDefault="00932E53" w:rsidP="004572B9">
            <w:pPr>
              <w:rPr>
                <w:rFonts w:ascii="Times New Roman" w:hAnsi="Times New Roman"/>
              </w:rPr>
            </w:pPr>
          </w:p>
          <w:p w14:paraId="7AB42264" w14:textId="77777777" w:rsidR="00932E53" w:rsidRPr="00E52742" w:rsidRDefault="00932E53" w:rsidP="004572B9">
            <w:pPr>
              <w:rPr>
                <w:rFonts w:ascii="Times New Roman" w:hAnsi="Times New Roman"/>
              </w:rPr>
            </w:pPr>
            <w:r w:rsidRPr="00E52742">
              <w:rPr>
                <w:rFonts w:ascii="Times New Roman" w:hAnsi="Times New Roman"/>
              </w:rPr>
              <w:t>1</w:t>
            </w:r>
          </w:p>
          <w:p w14:paraId="6B98424C" w14:textId="77777777" w:rsidR="00932E53" w:rsidRPr="00E52742" w:rsidRDefault="00932E53" w:rsidP="004572B9">
            <w:pPr>
              <w:rPr>
                <w:rFonts w:ascii="Times New Roman" w:hAnsi="Times New Roman"/>
              </w:rPr>
            </w:pPr>
            <w:r w:rsidRPr="00E52742">
              <w:rPr>
                <w:rFonts w:ascii="Times New Roman" w:hAnsi="Times New Roman"/>
              </w:rPr>
              <w:t>2</w:t>
            </w:r>
          </w:p>
          <w:p w14:paraId="4B345412" w14:textId="77777777" w:rsidR="00932E53" w:rsidRPr="00E52742" w:rsidRDefault="00932E53" w:rsidP="004572B9">
            <w:pPr>
              <w:rPr>
                <w:rFonts w:ascii="Times New Roman" w:hAnsi="Times New Roman"/>
              </w:rPr>
            </w:pPr>
            <w:r w:rsidRPr="00E52742">
              <w:rPr>
                <w:rFonts w:ascii="Times New Roman" w:hAnsi="Times New Roman"/>
              </w:rPr>
              <w:t>37</w:t>
            </w:r>
          </w:p>
        </w:tc>
        <w:tc>
          <w:tcPr>
            <w:tcW w:w="1214" w:type="dxa"/>
          </w:tcPr>
          <w:p w14:paraId="318A171F" w14:textId="77777777" w:rsidR="00932E53" w:rsidRPr="00E52742" w:rsidRDefault="00932E53" w:rsidP="004572B9">
            <w:pPr>
              <w:rPr>
                <w:rFonts w:ascii="Times New Roman" w:hAnsi="Times New Roman"/>
              </w:rPr>
            </w:pPr>
          </w:p>
          <w:p w14:paraId="19A5DF46" w14:textId="77777777" w:rsidR="00932E53" w:rsidRPr="00E52742" w:rsidRDefault="00932E53" w:rsidP="004572B9">
            <w:pPr>
              <w:rPr>
                <w:rFonts w:ascii="Times New Roman" w:hAnsi="Times New Roman"/>
              </w:rPr>
            </w:pPr>
            <w:r w:rsidRPr="00E52742">
              <w:rPr>
                <w:rFonts w:ascii="Times New Roman" w:hAnsi="Times New Roman"/>
              </w:rPr>
              <w:t>3</w:t>
            </w:r>
          </w:p>
          <w:p w14:paraId="0B734032" w14:textId="77777777" w:rsidR="00932E53" w:rsidRPr="00E52742" w:rsidRDefault="00932E53" w:rsidP="004572B9">
            <w:pPr>
              <w:rPr>
                <w:rFonts w:ascii="Times New Roman" w:hAnsi="Times New Roman"/>
              </w:rPr>
            </w:pPr>
            <w:r w:rsidRPr="00E52742">
              <w:rPr>
                <w:rFonts w:ascii="Times New Roman" w:hAnsi="Times New Roman"/>
              </w:rPr>
              <w:t>5</w:t>
            </w:r>
          </w:p>
          <w:p w14:paraId="5F7287BE" w14:textId="77777777" w:rsidR="00932E53" w:rsidRPr="00E52742" w:rsidRDefault="00932E53" w:rsidP="004572B9">
            <w:pPr>
              <w:rPr>
                <w:rFonts w:ascii="Times New Roman" w:hAnsi="Times New Roman"/>
              </w:rPr>
            </w:pPr>
            <w:r w:rsidRPr="00E52742">
              <w:rPr>
                <w:rFonts w:ascii="Times New Roman" w:hAnsi="Times New Roman"/>
              </w:rPr>
              <w:t>92</w:t>
            </w:r>
          </w:p>
        </w:tc>
      </w:tr>
      <w:tr w:rsidR="00932E53" w:rsidRPr="00E52742" w14:paraId="54571EE0" w14:textId="77777777" w:rsidTr="004572B9">
        <w:tc>
          <w:tcPr>
            <w:tcW w:w="959" w:type="dxa"/>
          </w:tcPr>
          <w:p w14:paraId="5515E062" w14:textId="77777777" w:rsidR="00932E53" w:rsidRPr="00E52742" w:rsidRDefault="00932E53" w:rsidP="004572B9">
            <w:pPr>
              <w:rPr>
                <w:rFonts w:ascii="Times New Roman" w:hAnsi="Times New Roman"/>
                <w:b/>
              </w:rPr>
            </w:pPr>
            <w:r w:rsidRPr="00E52742">
              <w:rPr>
                <w:rFonts w:ascii="Times New Roman" w:hAnsi="Times New Roman"/>
                <w:b/>
              </w:rPr>
              <w:t>6.</w:t>
            </w:r>
          </w:p>
        </w:tc>
        <w:tc>
          <w:tcPr>
            <w:tcW w:w="6253" w:type="dxa"/>
          </w:tcPr>
          <w:p w14:paraId="434DFF9F" w14:textId="77777777" w:rsidR="00932E53" w:rsidRPr="00E52742" w:rsidRDefault="00932E53" w:rsidP="004572B9">
            <w:pPr>
              <w:rPr>
                <w:rFonts w:ascii="Times New Roman" w:hAnsi="Times New Roman"/>
                <w:b/>
              </w:rPr>
            </w:pPr>
            <w:r w:rsidRPr="00E52742">
              <w:rPr>
                <w:rFonts w:ascii="Times New Roman" w:hAnsi="Times New Roman"/>
                <w:b/>
              </w:rPr>
              <w:t>Socio economic Status  :</w:t>
            </w:r>
          </w:p>
          <w:p w14:paraId="22543F72" w14:textId="77777777" w:rsidR="00932E53" w:rsidRPr="00E52742" w:rsidRDefault="00932E53">
            <w:pPr>
              <w:numPr>
                <w:ilvl w:val="0"/>
                <w:numId w:val="8"/>
              </w:numPr>
              <w:rPr>
                <w:rFonts w:ascii="Times New Roman" w:hAnsi="Times New Roman"/>
              </w:rPr>
            </w:pPr>
            <w:r w:rsidRPr="00E52742">
              <w:rPr>
                <w:rFonts w:ascii="Times New Roman" w:hAnsi="Times New Roman"/>
              </w:rPr>
              <w:t>Low</w:t>
            </w:r>
          </w:p>
          <w:p w14:paraId="1512B33C" w14:textId="77777777" w:rsidR="00932E53" w:rsidRPr="00E52742" w:rsidRDefault="00932E53">
            <w:pPr>
              <w:numPr>
                <w:ilvl w:val="0"/>
                <w:numId w:val="8"/>
              </w:numPr>
              <w:rPr>
                <w:rFonts w:ascii="Times New Roman" w:hAnsi="Times New Roman"/>
              </w:rPr>
            </w:pPr>
            <w:r w:rsidRPr="00E52742">
              <w:rPr>
                <w:rFonts w:ascii="Times New Roman" w:hAnsi="Times New Roman"/>
              </w:rPr>
              <w:t>Medium</w:t>
            </w:r>
          </w:p>
          <w:p w14:paraId="0972CED4" w14:textId="77777777" w:rsidR="00932E53" w:rsidRPr="00E52742" w:rsidRDefault="00932E53">
            <w:pPr>
              <w:numPr>
                <w:ilvl w:val="0"/>
                <w:numId w:val="8"/>
              </w:numPr>
              <w:rPr>
                <w:rFonts w:ascii="Times New Roman" w:hAnsi="Times New Roman"/>
              </w:rPr>
            </w:pPr>
            <w:r w:rsidRPr="00E52742">
              <w:rPr>
                <w:rFonts w:ascii="Times New Roman" w:hAnsi="Times New Roman"/>
              </w:rPr>
              <w:lastRenderedPageBreak/>
              <w:t xml:space="preserve">High </w:t>
            </w:r>
          </w:p>
          <w:p w14:paraId="1475602D" w14:textId="77777777" w:rsidR="00932E53" w:rsidRPr="00E52742" w:rsidRDefault="00932E53" w:rsidP="004572B9">
            <w:pPr>
              <w:rPr>
                <w:rFonts w:ascii="Times New Roman" w:hAnsi="Times New Roman"/>
              </w:rPr>
            </w:pPr>
          </w:p>
        </w:tc>
        <w:tc>
          <w:tcPr>
            <w:tcW w:w="1530" w:type="dxa"/>
          </w:tcPr>
          <w:p w14:paraId="75F76AEC" w14:textId="77777777" w:rsidR="00932E53" w:rsidRPr="00E52742" w:rsidRDefault="00932E53" w:rsidP="004572B9">
            <w:pPr>
              <w:rPr>
                <w:rFonts w:ascii="Times New Roman" w:hAnsi="Times New Roman"/>
              </w:rPr>
            </w:pPr>
          </w:p>
          <w:p w14:paraId="2FCDD200" w14:textId="77777777" w:rsidR="00932E53" w:rsidRPr="00E52742" w:rsidRDefault="00932E53" w:rsidP="004572B9">
            <w:pPr>
              <w:rPr>
                <w:rFonts w:ascii="Times New Roman" w:hAnsi="Times New Roman"/>
              </w:rPr>
            </w:pPr>
            <w:r w:rsidRPr="00E52742">
              <w:rPr>
                <w:rFonts w:ascii="Times New Roman" w:hAnsi="Times New Roman"/>
              </w:rPr>
              <w:t>13</w:t>
            </w:r>
          </w:p>
          <w:p w14:paraId="05FE23FE" w14:textId="77777777" w:rsidR="00932E53" w:rsidRPr="00E52742" w:rsidRDefault="00932E53" w:rsidP="004572B9">
            <w:pPr>
              <w:rPr>
                <w:rFonts w:ascii="Times New Roman" w:hAnsi="Times New Roman"/>
              </w:rPr>
            </w:pPr>
            <w:r w:rsidRPr="00E52742">
              <w:rPr>
                <w:rFonts w:ascii="Times New Roman" w:hAnsi="Times New Roman"/>
              </w:rPr>
              <w:t>25</w:t>
            </w:r>
          </w:p>
          <w:p w14:paraId="01B78086" w14:textId="77777777" w:rsidR="00932E53" w:rsidRPr="00E52742" w:rsidRDefault="00932E53" w:rsidP="004572B9">
            <w:pPr>
              <w:rPr>
                <w:rFonts w:ascii="Times New Roman" w:hAnsi="Times New Roman"/>
              </w:rPr>
            </w:pPr>
            <w:r w:rsidRPr="00E52742">
              <w:rPr>
                <w:rFonts w:ascii="Times New Roman" w:hAnsi="Times New Roman"/>
              </w:rPr>
              <w:lastRenderedPageBreak/>
              <w:t>2</w:t>
            </w:r>
          </w:p>
        </w:tc>
        <w:tc>
          <w:tcPr>
            <w:tcW w:w="1214" w:type="dxa"/>
          </w:tcPr>
          <w:p w14:paraId="77CA3F76" w14:textId="77777777" w:rsidR="00932E53" w:rsidRPr="00E52742" w:rsidRDefault="00932E53" w:rsidP="004572B9">
            <w:pPr>
              <w:rPr>
                <w:rFonts w:ascii="Times New Roman" w:hAnsi="Times New Roman"/>
              </w:rPr>
            </w:pPr>
          </w:p>
          <w:p w14:paraId="24F18736" w14:textId="77777777" w:rsidR="00932E53" w:rsidRPr="00E52742" w:rsidRDefault="00932E53" w:rsidP="004572B9">
            <w:pPr>
              <w:rPr>
                <w:rFonts w:ascii="Times New Roman" w:hAnsi="Times New Roman"/>
              </w:rPr>
            </w:pPr>
            <w:r w:rsidRPr="00E52742">
              <w:rPr>
                <w:rFonts w:ascii="Times New Roman" w:hAnsi="Times New Roman"/>
              </w:rPr>
              <w:t>32</w:t>
            </w:r>
          </w:p>
          <w:p w14:paraId="60DCD80A" w14:textId="77777777" w:rsidR="00932E53" w:rsidRPr="00E52742" w:rsidRDefault="00932E53" w:rsidP="004572B9">
            <w:pPr>
              <w:rPr>
                <w:rFonts w:ascii="Times New Roman" w:hAnsi="Times New Roman"/>
              </w:rPr>
            </w:pPr>
            <w:r w:rsidRPr="00E52742">
              <w:rPr>
                <w:rFonts w:ascii="Times New Roman" w:hAnsi="Times New Roman"/>
              </w:rPr>
              <w:t>63</w:t>
            </w:r>
          </w:p>
          <w:p w14:paraId="1358E508" w14:textId="77777777" w:rsidR="00932E53" w:rsidRPr="00E52742" w:rsidRDefault="00932E53" w:rsidP="004572B9">
            <w:pPr>
              <w:rPr>
                <w:rFonts w:ascii="Times New Roman" w:hAnsi="Times New Roman"/>
              </w:rPr>
            </w:pPr>
            <w:r w:rsidRPr="00E52742">
              <w:rPr>
                <w:rFonts w:ascii="Times New Roman" w:hAnsi="Times New Roman"/>
              </w:rPr>
              <w:lastRenderedPageBreak/>
              <w:t>5</w:t>
            </w:r>
          </w:p>
        </w:tc>
      </w:tr>
      <w:tr w:rsidR="00932E53" w:rsidRPr="00E52742" w14:paraId="73A6C97F" w14:textId="77777777" w:rsidTr="004572B9">
        <w:tc>
          <w:tcPr>
            <w:tcW w:w="959" w:type="dxa"/>
          </w:tcPr>
          <w:p w14:paraId="2D484F58" w14:textId="77777777" w:rsidR="00932E53" w:rsidRPr="00E52742" w:rsidRDefault="00932E53" w:rsidP="004572B9">
            <w:pPr>
              <w:rPr>
                <w:rFonts w:ascii="Times New Roman" w:hAnsi="Times New Roman"/>
                <w:b/>
              </w:rPr>
            </w:pPr>
            <w:r w:rsidRPr="00E52742">
              <w:rPr>
                <w:rFonts w:ascii="Times New Roman" w:hAnsi="Times New Roman"/>
                <w:b/>
              </w:rPr>
              <w:lastRenderedPageBreak/>
              <w:t>7.</w:t>
            </w:r>
          </w:p>
        </w:tc>
        <w:tc>
          <w:tcPr>
            <w:tcW w:w="6253" w:type="dxa"/>
          </w:tcPr>
          <w:p w14:paraId="4A189FE3" w14:textId="77777777" w:rsidR="00932E53" w:rsidRPr="00E52742" w:rsidRDefault="00932E53" w:rsidP="004572B9">
            <w:pPr>
              <w:rPr>
                <w:rFonts w:ascii="Times New Roman" w:hAnsi="Times New Roman"/>
                <w:b/>
              </w:rPr>
            </w:pPr>
            <w:r w:rsidRPr="00E52742">
              <w:rPr>
                <w:rFonts w:ascii="Times New Roman" w:hAnsi="Times New Roman"/>
                <w:b/>
              </w:rPr>
              <w:t>Educational qualification  :</w:t>
            </w:r>
          </w:p>
          <w:p w14:paraId="2DBA94CB" w14:textId="77777777" w:rsidR="00932E53" w:rsidRPr="00E52742" w:rsidRDefault="00932E53">
            <w:pPr>
              <w:numPr>
                <w:ilvl w:val="0"/>
                <w:numId w:val="9"/>
              </w:numPr>
              <w:rPr>
                <w:rFonts w:ascii="Times New Roman" w:hAnsi="Times New Roman"/>
              </w:rPr>
            </w:pPr>
            <w:r w:rsidRPr="00E52742">
              <w:rPr>
                <w:rFonts w:ascii="Times New Roman" w:hAnsi="Times New Roman"/>
              </w:rPr>
              <w:t xml:space="preserve">Primary </w:t>
            </w:r>
          </w:p>
          <w:p w14:paraId="69EAF49A" w14:textId="77777777" w:rsidR="00932E53" w:rsidRPr="00E52742" w:rsidRDefault="00932E53">
            <w:pPr>
              <w:numPr>
                <w:ilvl w:val="0"/>
                <w:numId w:val="9"/>
              </w:numPr>
              <w:rPr>
                <w:rFonts w:ascii="Times New Roman" w:hAnsi="Times New Roman"/>
              </w:rPr>
            </w:pPr>
            <w:r w:rsidRPr="00E52742">
              <w:rPr>
                <w:rFonts w:ascii="Times New Roman" w:hAnsi="Times New Roman"/>
              </w:rPr>
              <w:t>UG</w:t>
            </w:r>
          </w:p>
          <w:p w14:paraId="75B6B55F" w14:textId="77777777" w:rsidR="00932E53" w:rsidRPr="00E52742" w:rsidRDefault="00932E53">
            <w:pPr>
              <w:numPr>
                <w:ilvl w:val="0"/>
                <w:numId w:val="9"/>
              </w:numPr>
              <w:rPr>
                <w:rFonts w:ascii="Times New Roman" w:hAnsi="Times New Roman"/>
              </w:rPr>
            </w:pPr>
            <w:r w:rsidRPr="00E52742">
              <w:rPr>
                <w:rFonts w:ascii="Times New Roman" w:hAnsi="Times New Roman"/>
              </w:rPr>
              <w:t>PG</w:t>
            </w:r>
          </w:p>
          <w:p w14:paraId="7D590042" w14:textId="77777777" w:rsidR="00932E53" w:rsidRPr="00E52742" w:rsidRDefault="00932E53">
            <w:pPr>
              <w:numPr>
                <w:ilvl w:val="0"/>
                <w:numId w:val="9"/>
              </w:numPr>
              <w:rPr>
                <w:rFonts w:ascii="Times New Roman" w:hAnsi="Times New Roman"/>
              </w:rPr>
            </w:pPr>
            <w:r w:rsidRPr="00E52742">
              <w:rPr>
                <w:rFonts w:ascii="Times New Roman" w:hAnsi="Times New Roman"/>
              </w:rPr>
              <w:t xml:space="preserve">Illiterate </w:t>
            </w:r>
          </w:p>
          <w:p w14:paraId="5A6BE2D4" w14:textId="77777777" w:rsidR="00932E53" w:rsidRPr="00E52742" w:rsidRDefault="00932E53" w:rsidP="004572B9">
            <w:pPr>
              <w:rPr>
                <w:rFonts w:ascii="Times New Roman" w:hAnsi="Times New Roman"/>
              </w:rPr>
            </w:pPr>
          </w:p>
        </w:tc>
        <w:tc>
          <w:tcPr>
            <w:tcW w:w="1530" w:type="dxa"/>
          </w:tcPr>
          <w:p w14:paraId="77E9CCC8" w14:textId="77777777" w:rsidR="00932E53" w:rsidRPr="00E52742" w:rsidRDefault="00932E53" w:rsidP="004572B9">
            <w:pPr>
              <w:rPr>
                <w:rFonts w:ascii="Times New Roman" w:hAnsi="Times New Roman"/>
              </w:rPr>
            </w:pPr>
          </w:p>
          <w:p w14:paraId="5F6218D4" w14:textId="77777777" w:rsidR="00932E53" w:rsidRPr="00E52742" w:rsidRDefault="00932E53" w:rsidP="004572B9">
            <w:pPr>
              <w:rPr>
                <w:rFonts w:ascii="Times New Roman" w:hAnsi="Times New Roman"/>
              </w:rPr>
            </w:pPr>
            <w:r w:rsidRPr="00E52742">
              <w:rPr>
                <w:rFonts w:ascii="Times New Roman" w:hAnsi="Times New Roman"/>
              </w:rPr>
              <w:t>24</w:t>
            </w:r>
          </w:p>
          <w:p w14:paraId="515F66BD" w14:textId="77777777" w:rsidR="00932E53" w:rsidRPr="00E52742" w:rsidRDefault="00932E53" w:rsidP="004572B9">
            <w:pPr>
              <w:rPr>
                <w:rFonts w:ascii="Times New Roman" w:hAnsi="Times New Roman"/>
              </w:rPr>
            </w:pPr>
            <w:r w:rsidRPr="00E52742">
              <w:rPr>
                <w:rFonts w:ascii="Times New Roman" w:hAnsi="Times New Roman"/>
              </w:rPr>
              <w:t>6</w:t>
            </w:r>
          </w:p>
          <w:p w14:paraId="53F545D0" w14:textId="77777777" w:rsidR="00932E53" w:rsidRPr="00E52742" w:rsidRDefault="00932E53" w:rsidP="004572B9">
            <w:pPr>
              <w:rPr>
                <w:rFonts w:ascii="Times New Roman" w:hAnsi="Times New Roman"/>
              </w:rPr>
            </w:pPr>
            <w:r w:rsidRPr="00E52742">
              <w:rPr>
                <w:rFonts w:ascii="Times New Roman" w:hAnsi="Times New Roman"/>
              </w:rPr>
              <w:t>3</w:t>
            </w:r>
          </w:p>
          <w:p w14:paraId="03841EA6" w14:textId="77777777" w:rsidR="00932E53" w:rsidRPr="00E52742" w:rsidRDefault="00932E53" w:rsidP="004572B9">
            <w:pPr>
              <w:rPr>
                <w:rFonts w:ascii="Times New Roman" w:hAnsi="Times New Roman"/>
              </w:rPr>
            </w:pPr>
            <w:r w:rsidRPr="00E52742">
              <w:rPr>
                <w:rFonts w:ascii="Times New Roman" w:hAnsi="Times New Roman"/>
              </w:rPr>
              <w:t>7</w:t>
            </w:r>
          </w:p>
        </w:tc>
        <w:tc>
          <w:tcPr>
            <w:tcW w:w="1214" w:type="dxa"/>
          </w:tcPr>
          <w:p w14:paraId="7E9870DC" w14:textId="77777777" w:rsidR="00932E53" w:rsidRPr="00E52742" w:rsidRDefault="00932E53" w:rsidP="004572B9">
            <w:pPr>
              <w:rPr>
                <w:rFonts w:ascii="Times New Roman" w:hAnsi="Times New Roman"/>
              </w:rPr>
            </w:pPr>
          </w:p>
          <w:p w14:paraId="392EAEB8" w14:textId="77777777" w:rsidR="00932E53" w:rsidRPr="00E52742" w:rsidRDefault="00932E53" w:rsidP="004572B9">
            <w:pPr>
              <w:rPr>
                <w:rFonts w:ascii="Times New Roman" w:hAnsi="Times New Roman"/>
              </w:rPr>
            </w:pPr>
            <w:r w:rsidRPr="00E52742">
              <w:rPr>
                <w:rFonts w:ascii="Times New Roman" w:hAnsi="Times New Roman"/>
              </w:rPr>
              <w:t>60</w:t>
            </w:r>
          </w:p>
          <w:p w14:paraId="4EF199FE" w14:textId="77777777" w:rsidR="00932E53" w:rsidRPr="00E52742" w:rsidRDefault="00932E53" w:rsidP="004572B9">
            <w:pPr>
              <w:rPr>
                <w:rFonts w:ascii="Times New Roman" w:hAnsi="Times New Roman"/>
              </w:rPr>
            </w:pPr>
            <w:r w:rsidRPr="00E52742">
              <w:rPr>
                <w:rFonts w:ascii="Times New Roman" w:hAnsi="Times New Roman"/>
              </w:rPr>
              <w:t>15</w:t>
            </w:r>
          </w:p>
          <w:p w14:paraId="25AD7440" w14:textId="77777777" w:rsidR="00932E53" w:rsidRPr="00E52742" w:rsidRDefault="00932E53" w:rsidP="004572B9">
            <w:pPr>
              <w:rPr>
                <w:rFonts w:ascii="Times New Roman" w:hAnsi="Times New Roman"/>
              </w:rPr>
            </w:pPr>
            <w:r w:rsidRPr="00E52742">
              <w:rPr>
                <w:rFonts w:ascii="Times New Roman" w:hAnsi="Times New Roman"/>
              </w:rPr>
              <w:t>8</w:t>
            </w:r>
          </w:p>
          <w:p w14:paraId="0A517FF6" w14:textId="77777777" w:rsidR="00932E53" w:rsidRPr="00E52742" w:rsidRDefault="00932E53" w:rsidP="004572B9">
            <w:pPr>
              <w:rPr>
                <w:rFonts w:ascii="Times New Roman" w:hAnsi="Times New Roman"/>
              </w:rPr>
            </w:pPr>
            <w:r w:rsidRPr="00E52742">
              <w:rPr>
                <w:rFonts w:ascii="Times New Roman" w:hAnsi="Times New Roman"/>
              </w:rPr>
              <w:t>17</w:t>
            </w:r>
          </w:p>
        </w:tc>
      </w:tr>
      <w:tr w:rsidR="00932E53" w:rsidRPr="00E52742" w14:paraId="6926FF84" w14:textId="77777777" w:rsidTr="004572B9">
        <w:trPr>
          <w:trHeight w:val="77"/>
        </w:trPr>
        <w:tc>
          <w:tcPr>
            <w:tcW w:w="959" w:type="dxa"/>
          </w:tcPr>
          <w:p w14:paraId="608CF1C4" w14:textId="77777777" w:rsidR="00932E53" w:rsidRPr="00E52742" w:rsidRDefault="00932E53" w:rsidP="004572B9">
            <w:pPr>
              <w:rPr>
                <w:rFonts w:ascii="Times New Roman" w:hAnsi="Times New Roman"/>
                <w:b/>
              </w:rPr>
            </w:pPr>
            <w:r w:rsidRPr="00E52742">
              <w:rPr>
                <w:rFonts w:ascii="Times New Roman" w:hAnsi="Times New Roman"/>
                <w:b/>
              </w:rPr>
              <w:t>8.</w:t>
            </w:r>
          </w:p>
        </w:tc>
        <w:tc>
          <w:tcPr>
            <w:tcW w:w="6253" w:type="dxa"/>
          </w:tcPr>
          <w:p w14:paraId="1A23C3F2" w14:textId="77777777" w:rsidR="00932E53" w:rsidRPr="00E52742" w:rsidRDefault="00932E53" w:rsidP="004572B9">
            <w:pPr>
              <w:rPr>
                <w:rFonts w:ascii="Times New Roman" w:hAnsi="Times New Roman"/>
                <w:b/>
              </w:rPr>
            </w:pPr>
            <w:r w:rsidRPr="00E52742">
              <w:rPr>
                <w:rFonts w:ascii="Times New Roman" w:hAnsi="Times New Roman"/>
                <w:b/>
              </w:rPr>
              <w:t>Nature of employ :</w:t>
            </w:r>
          </w:p>
          <w:p w14:paraId="6920E949" w14:textId="77777777" w:rsidR="00932E53" w:rsidRPr="00E52742" w:rsidRDefault="00932E53">
            <w:pPr>
              <w:numPr>
                <w:ilvl w:val="0"/>
                <w:numId w:val="10"/>
              </w:numPr>
              <w:rPr>
                <w:rFonts w:ascii="Times New Roman" w:hAnsi="Times New Roman"/>
              </w:rPr>
            </w:pPr>
            <w:r w:rsidRPr="00E52742">
              <w:rPr>
                <w:rFonts w:ascii="Times New Roman" w:hAnsi="Times New Roman"/>
              </w:rPr>
              <w:t xml:space="preserve">Sedentary </w:t>
            </w:r>
          </w:p>
          <w:p w14:paraId="2EA29593" w14:textId="77777777" w:rsidR="00932E53" w:rsidRPr="00E52742" w:rsidRDefault="00932E53">
            <w:pPr>
              <w:numPr>
                <w:ilvl w:val="0"/>
                <w:numId w:val="10"/>
              </w:numPr>
              <w:rPr>
                <w:rFonts w:ascii="Times New Roman" w:hAnsi="Times New Roman"/>
              </w:rPr>
            </w:pPr>
            <w:r w:rsidRPr="00E52742">
              <w:rPr>
                <w:rFonts w:ascii="Times New Roman" w:hAnsi="Times New Roman"/>
              </w:rPr>
              <w:t xml:space="preserve">Moderate </w:t>
            </w:r>
          </w:p>
          <w:p w14:paraId="2E50EC24" w14:textId="77777777" w:rsidR="00932E53" w:rsidRPr="00E52742" w:rsidRDefault="00932E53">
            <w:pPr>
              <w:numPr>
                <w:ilvl w:val="0"/>
                <w:numId w:val="10"/>
              </w:numPr>
              <w:rPr>
                <w:rFonts w:ascii="Times New Roman" w:hAnsi="Times New Roman"/>
              </w:rPr>
            </w:pPr>
            <w:r w:rsidRPr="00E52742">
              <w:rPr>
                <w:rFonts w:ascii="Times New Roman" w:hAnsi="Times New Roman"/>
              </w:rPr>
              <w:t xml:space="preserve">Heavy  </w:t>
            </w:r>
          </w:p>
          <w:p w14:paraId="717FDC58" w14:textId="77777777" w:rsidR="00932E53" w:rsidRPr="00E52742" w:rsidRDefault="00932E53" w:rsidP="004572B9">
            <w:pPr>
              <w:rPr>
                <w:rFonts w:ascii="Times New Roman" w:hAnsi="Times New Roman"/>
              </w:rPr>
            </w:pPr>
          </w:p>
        </w:tc>
        <w:tc>
          <w:tcPr>
            <w:tcW w:w="1530" w:type="dxa"/>
          </w:tcPr>
          <w:p w14:paraId="51350FCF" w14:textId="77777777" w:rsidR="00932E53" w:rsidRPr="00E52742" w:rsidRDefault="00932E53" w:rsidP="004572B9">
            <w:pPr>
              <w:rPr>
                <w:rFonts w:ascii="Times New Roman" w:hAnsi="Times New Roman"/>
              </w:rPr>
            </w:pPr>
          </w:p>
          <w:p w14:paraId="7BAC4B24" w14:textId="77777777" w:rsidR="00932E53" w:rsidRPr="00E52742" w:rsidRDefault="00932E53" w:rsidP="004572B9">
            <w:pPr>
              <w:rPr>
                <w:rFonts w:ascii="Times New Roman" w:hAnsi="Times New Roman"/>
              </w:rPr>
            </w:pPr>
            <w:r w:rsidRPr="00E52742">
              <w:rPr>
                <w:rFonts w:ascii="Times New Roman" w:hAnsi="Times New Roman"/>
              </w:rPr>
              <w:t>31</w:t>
            </w:r>
          </w:p>
          <w:p w14:paraId="1BCBA735" w14:textId="77777777" w:rsidR="00932E53" w:rsidRPr="00E52742" w:rsidRDefault="00932E53" w:rsidP="004572B9">
            <w:pPr>
              <w:rPr>
                <w:rFonts w:ascii="Times New Roman" w:hAnsi="Times New Roman"/>
              </w:rPr>
            </w:pPr>
            <w:r w:rsidRPr="00E52742">
              <w:rPr>
                <w:rFonts w:ascii="Times New Roman" w:hAnsi="Times New Roman"/>
              </w:rPr>
              <w:t>9</w:t>
            </w:r>
          </w:p>
          <w:p w14:paraId="6EDA4AEF" w14:textId="77777777" w:rsidR="00932E53" w:rsidRPr="00E52742" w:rsidRDefault="00932E53" w:rsidP="004572B9">
            <w:pPr>
              <w:rPr>
                <w:rFonts w:ascii="Times New Roman" w:hAnsi="Times New Roman"/>
              </w:rPr>
            </w:pPr>
            <w:r w:rsidRPr="00E52742">
              <w:rPr>
                <w:rFonts w:ascii="Times New Roman" w:hAnsi="Times New Roman"/>
              </w:rPr>
              <w:t>0</w:t>
            </w:r>
          </w:p>
        </w:tc>
        <w:tc>
          <w:tcPr>
            <w:tcW w:w="1214" w:type="dxa"/>
          </w:tcPr>
          <w:p w14:paraId="477992E2" w14:textId="77777777" w:rsidR="00932E53" w:rsidRPr="00E52742" w:rsidRDefault="00932E53" w:rsidP="004572B9">
            <w:pPr>
              <w:rPr>
                <w:rFonts w:ascii="Times New Roman" w:hAnsi="Times New Roman"/>
              </w:rPr>
            </w:pPr>
          </w:p>
          <w:p w14:paraId="1E04BCD9" w14:textId="77777777" w:rsidR="00932E53" w:rsidRPr="00E52742" w:rsidRDefault="00932E53" w:rsidP="004572B9">
            <w:pPr>
              <w:rPr>
                <w:rFonts w:ascii="Times New Roman" w:hAnsi="Times New Roman"/>
              </w:rPr>
            </w:pPr>
            <w:r w:rsidRPr="00E52742">
              <w:rPr>
                <w:rFonts w:ascii="Times New Roman" w:hAnsi="Times New Roman"/>
              </w:rPr>
              <w:t>77</w:t>
            </w:r>
          </w:p>
          <w:p w14:paraId="36CD9505" w14:textId="77777777" w:rsidR="00932E53" w:rsidRPr="00E52742" w:rsidRDefault="00932E53" w:rsidP="004572B9">
            <w:pPr>
              <w:rPr>
                <w:rFonts w:ascii="Times New Roman" w:hAnsi="Times New Roman"/>
              </w:rPr>
            </w:pPr>
            <w:r w:rsidRPr="00E52742">
              <w:rPr>
                <w:rFonts w:ascii="Times New Roman" w:hAnsi="Times New Roman"/>
              </w:rPr>
              <w:t>23</w:t>
            </w:r>
          </w:p>
          <w:p w14:paraId="07DA9F89" w14:textId="77777777" w:rsidR="00932E53" w:rsidRPr="00E52742" w:rsidRDefault="00932E53" w:rsidP="004572B9">
            <w:pPr>
              <w:rPr>
                <w:rFonts w:ascii="Times New Roman" w:hAnsi="Times New Roman"/>
              </w:rPr>
            </w:pPr>
            <w:r w:rsidRPr="00E52742">
              <w:rPr>
                <w:rFonts w:ascii="Times New Roman" w:hAnsi="Times New Roman"/>
              </w:rPr>
              <w:t>0</w:t>
            </w:r>
          </w:p>
        </w:tc>
      </w:tr>
      <w:tr w:rsidR="00932E53" w:rsidRPr="00E52742" w14:paraId="0C65F171" w14:textId="77777777" w:rsidTr="004572B9">
        <w:tc>
          <w:tcPr>
            <w:tcW w:w="959" w:type="dxa"/>
          </w:tcPr>
          <w:p w14:paraId="1825665D" w14:textId="77777777" w:rsidR="00932E53" w:rsidRPr="00E52742" w:rsidRDefault="00932E53" w:rsidP="004572B9">
            <w:pPr>
              <w:rPr>
                <w:rFonts w:ascii="Times New Roman" w:hAnsi="Times New Roman"/>
                <w:b/>
              </w:rPr>
            </w:pPr>
            <w:r w:rsidRPr="00E52742">
              <w:rPr>
                <w:rFonts w:ascii="Times New Roman" w:hAnsi="Times New Roman"/>
                <w:b/>
              </w:rPr>
              <w:t>9.</w:t>
            </w:r>
          </w:p>
        </w:tc>
        <w:tc>
          <w:tcPr>
            <w:tcW w:w="6253" w:type="dxa"/>
          </w:tcPr>
          <w:p w14:paraId="6DD4B77A" w14:textId="77777777" w:rsidR="00932E53" w:rsidRPr="00E52742" w:rsidRDefault="00932E53" w:rsidP="004572B9">
            <w:pPr>
              <w:rPr>
                <w:rFonts w:ascii="Times New Roman" w:hAnsi="Times New Roman"/>
                <w:b/>
              </w:rPr>
            </w:pPr>
            <w:r w:rsidRPr="00E52742">
              <w:rPr>
                <w:rFonts w:ascii="Times New Roman" w:hAnsi="Times New Roman"/>
                <w:b/>
              </w:rPr>
              <w:t>Duration of working hours  :</w:t>
            </w:r>
          </w:p>
          <w:p w14:paraId="148FBE48" w14:textId="77777777" w:rsidR="00932E53" w:rsidRPr="00E52742" w:rsidRDefault="00932E53">
            <w:pPr>
              <w:numPr>
                <w:ilvl w:val="0"/>
                <w:numId w:val="11"/>
              </w:numPr>
              <w:rPr>
                <w:rFonts w:ascii="Times New Roman" w:hAnsi="Times New Roman"/>
                <w:b/>
              </w:rPr>
            </w:pPr>
            <w:r w:rsidRPr="00E52742">
              <w:rPr>
                <w:rFonts w:ascii="Times New Roman" w:hAnsi="Times New Roman"/>
              </w:rPr>
              <w:t>5-7 hrs/day</w:t>
            </w:r>
          </w:p>
          <w:p w14:paraId="6983867A" w14:textId="77777777" w:rsidR="00932E53" w:rsidRPr="00E52742" w:rsidRDefault="00932E53">
            <w:pPr>
              <w:numPr>
                <w:ilvl w:val="0"/>
                <w:numId w:val="11"/>
              </w:numPr>
              <w:rPr>
                <w:rFonts w:ascii="Times New Roman" w:hAnsi="Times New Roman"/>
              </w:rPr>
            </w:pPr>
            <w:r w:rsidRPr="00E52742">
              <w:rPr>
                <w:rFonts w:ascii="Times New Roman" w:hAnsi="Times New Roman"/>
              </w:rPr>
              <w:t>8-10 hrs /day</w:t>
            </w:r>
          </w:p>
          <w:p w14:paraId="75CAEA9B" w14:textId="77777777" w:rsidR="00932E53" w:rsidRPr="00E52742" w:rsidRDefault="00932E53">
            <w:pPr>
              <w:numPr>
                <w:ilvl w:val="0"/>
                <w:numId w:val="11"/>
              </w:numPr>
              <w:rPr>
                <w:rFonts w:ascii="Times New Roman" w:hAnsi="Times New Roman"/>
                <w:b/>
              </w:rPr>
            </w:pPr>
            <w:r w:rsidRPr="00E52742">
              <w:rPr>
                <w:rFonts w:ascii="Times New Roman" w:hAnsi="Times New Roman"/>
              </w:rPr>
              <w:t>More than 10 hrs</w:t>
            </w:r>
          </w:p>
        </w:tc>
        <w:tc>
          <w:tcPr>
            <w:tcW w:w="1530" w:type="dxa"/>
          </w:tcPr>
          <w:p w14:paraId="049738EB" w14:textId="77777777" w:rsidR="00932E53" w:rsidRPr="00E52742" w:rsidRDefault="00932E53" w:rsidP="004572B9">
            <w:pPr>
              <w:rPr>
                <w:rFonts w:ascii="Times New Roman" w:hAnsi="Times New Roman"/>
              </w:rPr>
            </w:pPr>
          </w:p>
          <w:p w14:paraId="386F458C" w14:textId="77777777" w:rsidR="00932E53" w:rsidRPr="00E52742" w:rsidRDefault="00932E53" w:rsidP="004572B9">
            <w:pPr>
              <w:rPr>
                <w:rFonts w:ascii="Times New Roman" w:hAnsi="Times New Roman"/>
              </w:rPr>
            </w:pPr>
            <w:r w:rsidRPr="00E52742">
              <w:rPr>
                <w:rFonts w:ascii="Times New Roman" w:hAnsi="Times New Roman"/>
              </w:rPr>
              <w:t>28</w:t>
            </w:r>
          </w:p>
          <w:p w14:paraId="1FCBCBDA" w14:textId="77777777" w:rsidR="00932E53" w:rsidRPr="00E52742" w:rsidRDefault="00932E53" w:rsidP="004572B9">
            <w:pPr>
              <w:rPr>
                <w:rFonts w:ascii="Times New Roman" w:hAnsi="Times New Roman"/>
              </w:rPr>
            </w:pPr>
            <w:r w:rsidRPr="00E52742">
              <w:rPr>
                <w:rFonts w:ascii="Times New Roman" w:hAnsi="Times New Roman"/>
              </w:rPr>
              <w:t>12</w:t>
            </w:r>
          </w:p>
          <w:p w14:paraId="68582251" w14:textId="77777777" w:rsidR="00932E53" w:rsidRPr="00E52742" w:rsidRDefault="00932E53" w:rsidP="004572B9">
            <w:pPr>
              <w:rPr>
                <w:rFonts w:ascii="Times New Roman" w:hAnsi="Times New Roman"/>
              </w:rPr>
            </w:pPr>
            <w:r w:rsidRPr="00E52742">
              <w:rPr>
                <w:rFonts w:ascii="Times New Roman" w:hAnsi="Times New Roman"/>
              </w:rPr>
              <w:t>0</w:t>
            </w:r>
          </w:p>
        </w:tc>
        <w:tc>
          <w:tcPr>
            <w:tcW w:w="1214" w:type="dxa"/>
          </w:tcPr>
          <w:p w14:paraId="18295924" w14:textId="77777777" w:rsidR="00932E53" w:rsidRPr="00E52742" w:rsidRDefault="00932E53" w:rsidP="004572B9">
            <w:pPr>
              <w:rPr>
                <w:rFonts w:ascii="Times New Roman" w:hAnsi="Times New Roman"/>
              </w:rPr>
            </w:pPr>
          </w:p>
          <w:p w14:paraId="054D7A25" w14:textId="77777777" w:rsidR="00932E53" w:rsidRPr="00E52742" w:rsidRDefault="00932E53" w:rsidP="004572B9">
            <w:pPr>
              <w:rPr>
                <w:rFonts w:ascii="Times New Roman" w:hAnsi="Times New Roman"/>
              </w:rPr>
            </w:pPr>
            <w:r w:rsidRPr="00E52742">
              <w:rPr>
                <w:rFonts w:ascii="Times New Roman" w:hAnsi="Times New Roman"/>
              </w:rPr>
              <w:t>70</w:t>
            </w:r>
          </w:p>
          <w:p w14:paraId="08539C89" w14:textId="77777777" w:rsidR="00932E53" w:rsidRPr="00E52742" w:rsidRDefault="00932E53" w:rsidP="004572B9">
            <w:pPr>
              <w:rPr>
                <w:rFonts w:ascii="Times New Roman" w:hAnsi="Times New Roman"/>
              </w:rPr>
            </w:pPr>
            <w:r w:rsidRPr="00E52742">
              <w:rPr>
                <w:rFonts w:ascii="Times New Roman" w:hAnsi="Times New Roman"/>
              </w:rPr>
              <w:t>30</w:t>
            </w:r>
          </w:p>
          <w:p w14:paraId="0AA8E500" w14:textId="77777777" w:rsidR="00932E53" w:rsidRPr="00E52742" w:rsidRDefault="00932E53" w:rsidP="004572B9">
            <w:pPr>
              <w:rPr>
                <w:rFonts w:ascii="Times New Roman" w:hAnsi="Times New Roman"/>
              </w:rPr>
            </w:pPr>
            <w:r w:rsidRPr="00E52742">
              <w:rPr>
                <w:rFonts w:ascii="Times New Roman" w:hAnsi="Times New Roman"/>
              </w:rPr>
              <w:t>0</w:t>
            </w:r>
          </w:p>
        </w:tc>
      </w:tr>
      <w:tr w:rsidR="00932E53" w:rsidRPr="00E52742" w14:paraId="7073FA88" w14:textId="77777777" w:rsidTr="004572B9">
        <w:tc>
          <w:tcPr>
            <w:tcW w:w="959" w:type="dxa"/>
          </w:tcPr>
          <w:p w14:paraId="3DEC379F" w14:textId="77777777" w:rsidR="00932E53" w:rsidRPr="00E52742" w:rsidRDefault="00932E53" w:rsidP="004572B9">
            <w:pPr>
              <w:rPr>
                <w:rFonts w:ascii="Times New Roman" w:hAnsi="Times New Roman"/>
                <w:b/>
              </w:rPr>
            </w:pPr>
            <w:r w:rsidRPr="00E52742">
              <w:rPr>
                <w:rFonts w:ascii="Times New Roman" w:hAnsi="Times New Roman"/>
                <w:b/>
              </w:rPr>
              <w:t>10.</w:t>
            </w:r>
          </w:p>
        </w:tc>
        <w:tc>
          <w:tcPr>
            <w:tcW w:w="6253" w:type="dxa"/>
          </w:tcPr>
          <w:p w14:paraId="2A1E91C0" w14:textId="77777777" w:rsidR="00932E53" w:rsidRPr="00932E53" w:rsidRDefault="00932E53" w:rsidP="004572B9">
            <w:pPr>
              <w:rPr>
                <w:rFonts w:ascii="Times New Roman" w:hAnsi="Times New Roman"/>
                <w:b/>
                <w:lang w:val="en-IN"/>
              </w:rPr>
            </w:pPr>
            <w:r w:rsidRPr="00932E53">
              <w:rPr>
                <w:rFonts w:ascii="Times New Roman" w:hAnsi="Times New Roman"/>
                <w:b/>
                <w:lang w:val="en-IN"/>
              </w:rPr>
              <w:t xml:space="preserve">Other sources of knowledge regarding breast </w:t>
            </w:r>
            <w:proofErr w:type="gramStart"/>
            <w:r w:rsidRPr="00932E53">
              <w:rPr>
                <w:rFonts w:ascii="Times New Roman" w:hAnsi="Times New Roman"/>
                <w:b/>
                <w:lang w:val="en-IN"/>
              </w:rPr>
              <w:t>milk  :</w:t>
            </w:r>
            <w:proofErr w:type="gramEnd"/>
          </w:p>
          <w:p w14:paraId="71CA350F" w14:textId="77777777" w:rsidR="00932E53" w:rsidRPr="00E52742" w:rsidRDefault="00932E53">
            <w:pPr>
              <w:numPr>
                <w:ilvl w:val="0"/>
                <w:numId w:val="12"/>
              </w:numPr>
              <w:rPr>
                <w:rFonts w:ascii="Times New Roman" w:hAnsi="Times New Roman"/>
              </w:rPr>
            </w:pPr>
            <w:r w:rsidRPr="00E52742">
              <w:rPr>
                <w:rFonts w:ascii="Times New Roman" w:hAnsi="Times New Roman"/>
              </w:rPr>
              <w:t>TV</w:t>
            </w:r>
          </w:p>
          <w:p w14:paraId="75627722" w14:textId="77777777" w:rsidR="00932E53" w:rsidRPr="00E52742" w:rsidRDefault="00932E53">
            <w:pPr>
              <w:numPr>
                <w:ilvl w:val="0"/>
                <w:numId w:val="12"/>
              </w:numPr>
              <w:rPr>
                <w:rFonts w:ascii="Times New Roman" w:hAnsi="Times New Roman"/>
              </w:rPr>
            </w:pPr>
            <w:r w:rsidRPr="00E52742">
              <w:rPr>
                <w:rFonts w:ascii="Times New Roman" w:hAnsi="Times New Roman"/>
              </w:rPr>
              <w:t xml:space="preserve">Newspaper </w:t>
            </w:r>
          </w:p>
          <w:p w14:paraId="5D8148C3" w14:textId="77777777" w:rsidR="00932E53" w:rsidRPr="00E52742" w:rsidRDefault="00932E53">
            <w:pPr>
              <w:numPr>
                <w:ilvl w:val="0"/>
                <w:numId w:val="12"/>
              </w:numPr>
              <w:rPr>
                <w:rFonts w:ascii="Times New Roman" w:hAnsi="Times New Roman"/>
                <w:b/>
              </w:rPr>
            </w:pPr>
            <w:r w:rsidRPr="00E52742">
              <w:rPr>
                <w:rFonts w:ascii="Times New Roman" w:hAnsi="Times New Roman"/>
              </w:rPr>
              <w:t>Health professional</w:t>
            </w:r>
          </w:p>
        </w:tc>
        <w:tc>
          <w:tcPr>
            <w:tcW w:w="1530" w:type="dxa"/>
          </w:tcPr>
          <w:p w14:paraId="43D152F5" w14:textId="77777777" w:rsidR="00932E53" w:rsidRPr="00E52742" w:rsidRDefault="00932E53" w:rsidP="004572B9">
            <w:pPr>
              <w:rPr>
                <w:rFonts w:ascii="Times New Roman" w:hAnsi="Times New Roman"/>
              </w:rPr>
            </w:pPr>
          </w:p>
          <w:p w14:paraId="50684CFB" w14:textId="77777777" w:rsidR="00932E53" w:rsidRPr="00E52742" w:rsidRDefault="00932E53" w:rsidP="004572B9">
            <w:pPr>
              <w:rPr>
                <w:rFonts w:ascii="Times New Roman" w:hAnsi="Times New Roman"/>
              </w:rPr>
            </w:pPr>
          </w:p>
          <w:p w14:paraId="4C5E1A11" w14:textId="77777777" w:rsidR="00932E53" w:rsidRPr="00E52742" w:rsidRDefault="00932E53" w:rsidP="004572B9">
            <w:pPr>
              <w:rPr>
                <w:rFonts w:ascii="Times New Roman" w:hAnsi="Times New Roman"/>
              </w:rPr>
            </w:pPr>
            <w:r w:rsidRPr="00E52742">
              <w:rPr>
                <w:rFonts w:ascii="Times New Roman" w:hAnsi="Times New Roman"/>
              </w:rPr>
              <w:t>24</w:t>
            </w:r>
          </w:p>
          <w:p w14:paraId="511AD2B2" w14:textId="77777777" w:rsidR="00932E53" w:rsidRPr="00E52742" w:rsidRDefault="00932E53" w:rsidP="004572B9">
            <w:pPr>
              <w:rPr>
                <w:rFonts w:ascii="Times New Roman" w:hAnsi="Times New Roman"/>
              </w:rPr>
            </w:pPr>
            <w:r w:rsidRPr="00E52742">
              <w:rPr>
                <w:rFonts w:ascii="Times New Roman" w:hAnsi="Times New Roman"/>
              </w:rPr>
              <w:t>5</w:t>
            </w:r>
          </w:p>
          <w:p w14:paraId="0D11CC4F" w14:textId="77777777" w:rsidR="00932E53" w:rsidRPr="00E52742" w:rsidRDefault="00932E53" w:rsidP="004572B9">
            <w:pPr>
              <w:rPr>
                <w:rFonts w:ascii="Times New Roman" w:hAnsi="Times New Roman"/>
              </w:rPr>
            </w:pPr>
            <w:r w:rsidRPr="00E52742">
              <w:rPr>
                <w:rFonts w:ascii="Times New Roman" w:hAnsi="Times New Roman"/>
              </w:rPr>
              <w:t>11</w:t>
            </w:r>
          </w:p>
          <w:p w14:paraId="7ED7BDC6" w14:textId="77777777" w:rsidR="00932E53" w:rsidRPr="00E52742" w:rsidRDefault="00932E53" w:rsidP="004572B9">
            <w:pPr>
              <w:rPr>
                <w:rFonts w:ascii="Times New Roman" w:hAnsi="Times New Roman"/>
              </w:rPr>
            </w:pPr>
          </w:p>
        </w:tc>
        <w:tc>
          <w:tcPr>
            <w:tcW w:w="1214" w:type="dxa"/>
          </w:tcPr>
          <w:p w14:paraId="35985548" w14:textId="77777777" w:rsidR="00932E53" w:rsidRPr="00E52742" w:rsidRDefault="00932E53" w:rsidP="004572B9">
            <w:pPr>
              <w:rPr>
                <w:rFonts w:ascii="Times New Roman" w:hAnsi="Times New Roman"/>
              </w:rPr>
            </w:pPr>
          </w:p>
          <w:p w14:paraId="300C8AD7" w14:textId="77777777" w:rsidR="00932E53" w:rsidRPr="00E52742" w:rsidRDefault="00932E53" w:rsidP="004572B9">
            <w:pPr>
              <w:rPr>
                <w:rFonts w:ascii="Times New Roman" w:hAnsi="Times New Roman"/>
              </w:rPr>
            </w:pPr>
          </w:p>
          <w:p w14:paraId="6C373238" w14:textId="77777777" w:rsidR="00932E53" w:rsidRPr="00E52742" w:rsidRDefault="00932E53" w:rsidP="004572B9">
            <w:pPr>
              <w:rPr>
                <w:rFonts w:ascii="Times New Roman" w:hAnsi="Times New Roman"/>
              </w:rPr>
            </w:pPr>
            <w:r w:rsidRPr="00E52742">
              <w:rPr>
                <w:rFonts w:ascii="Times New Roman" w:hAnsi="Times New Roman"/>
              </w:rPr>
              <w:t>60</w:t>
            </w:r>
          </w:p>
          <w:p w14:paraId="1C8E7F90" w14:textId="77777777" w:rsidR="00932E53" w:rsidRPr="00E52742" w:rsidRDefault="00932E53" w:rsidP="004572B9">
            <w:pPr>
              <w:rPr>
                <w:rFonts w:ascii="Times New Roman" w:hAnsi="Times New Roman"/>
              </w:rPr>
            </w:pPr>
            <w:r w:rsidRPr="00E52742">
              <w:rPr>
                <w:rFonts w:ascii="Times New Roman" w:hAnsi="Times New Roman"/>
              </w:rPr>
              <w:t>13</w:t>
            </w:r>
          </w:p>
          <w:p w14:paraId="21C07C79" w14:textId="77777777" w:rsidR="00932E53" w:rsidRPr="00E52742" w:rsidRDefault="00932E53" w:rsidP="004572B9">
            <w:pPr>
              <w:rPr>
                <w:rFonts w:ascii="Times New Roman" w:hAnsi="Times New Roman"/>
              </w:rPr>
            </w:pPr>
            <w:r w:rsidRPr="00E52742">
              <w:rPr>
                <w:rFonts w:ascii="Times New Roman" w:hAnsi="Times New Roman"/>
              </w:rPr>
              <w:t>27</w:t>
            </w:r>
          </w:p>
        </w:tc>
      </w:tr>
    </w:tbl>
    <w:p w14:paraId="1BE52B58" w14:textId="0B7837A2" w:rsidR="00932E53" w:rsidRDefault="00932E53" w:rsidP="00932E53">
      <w:pPr>
        <w:pStyle w:val="BodyText"/>
        <w:spacing w:before="51" w:line="250" w:lineRule="auto"/>
        <w:ind w:right="43"/>
      </w:pPr>
      <w:r>
        <w:t xml:space="preserve">Table-4.2: the </w:t>
      </w:r>
      <w:proofErr w:type="spellStart"/>
      <w:r>
        <w:t>pre test</w:t>
      </w:r>
      <w:proofErr w:type="spellEnd"/>
      <w:r>
        <w:t xml:space="preserve"> knowledge </w:t>
      </w:r>
      <w:proofErr w:type="spellStart"/>
      <w:r>
        <w:t>score,overall</w:t>
      </w:r>
      <w:proofErr w:type="spellEnd"/>
      <w:r>
        <w:t xml:space="preserve"> maximum score  was 30, range was between 19-9  Mean and Standard deviation  14.77 ± 2.12 ,Mean 49%.the </w:t>
      </w:r>
      <w:proofErr w:type="spellStart"/>
      <w:r>
        <w:t>post test</w:t>
      </w:r>
      <w:proofErr w:type="spellEnd"/>
      <w:r>
        <w:t xml:space="preserve"> knowledge score ,overall maximum score  was 30, range was between 19-9  Mean and Standard deviation 14.77 ±2.12 ,Mean 49%.the effectiveness was 40% .And table reveals the  </w:t>
      </w:r>
      <w:proofErr w:type="spellStart"/>
      <w:r>
        <w:t>pre test</w:t>
      </w:r>
      <w:proofErr w:type="spellEnd"/>
      <w:r>
        <w:t xml:space="preserve"> attitude score ,overall maximum score  was 20, Mean and Standard deviation  10.98 ± 1.14 ,Mean 55%.the </w:t>
      </w:r>
      <w:proofErr w:type="spellStart"/>
      <w:r>
        <w:t>post test</w:t>
      </w:r>
      <w:proofErr w:type="spellEnd"/>
      <w:r>
        <w:t xml:space="preserve"> attitude score, Mean and Standard deviation 17.77 ±1.09 ,Mean 89%.the effectiveness was 34%.</w:t>
      </w:r>
    </w:p>
    <w:p w14:paraId="0711418E" w14:textId="784C47E2" w:rsidR="00932E53" w:rsidRDefault="00932E53" w:rsidP="00932E53">
      <w:pPr>
        <w:pStyle w:val="BodyText"/>
        <w:spacing w:before="51" w:line="250" w:lineRule="auto"/>
        <w:ind w:right="43"/>
        <w:jc w:val="center"/>
      </w:pPr>
      <w:r w:rsidRPr="00932E53">
        <w:t xml:space="preserve">Table-4.2:  Mean, SD and mean%    to assess the effectiveness of education intervention on knowledge and attitude regarding </w:t>
      </w:r>
      <w:proofErr w:type="gramStart"/>
      <w:r w:rsidRPr="00932E53">
        <w:t>technique  on</w:t>
      </w:r>
      <w:proofErr w:type="gramEnd"/>
      <w:r w:rsidRPr="00932E53">
        <w:t xml:space="preserve"> expressing and utilization of expressed breast milk among working lactating  women at  SVMCH &amp;RC , Puducherry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923"/>
        <w:gridCol w:w="950"/>
        <w:gridCol w:w="923"/>
        <w:gridCol w:w="950"/>
        <w:gridCol w:w="923"/>
        <w:gridCol w:w="950"/>
        <w:gridCol w:w="875"/>
      </w:tblGrid>
      <w:tr w:rsidR="00932E53" w:rsidRPr="00E52742" w14:paraId="520DD897" w14:textId="77777777" w:rsidTr="004572B9">
        <w:trPr>
          <w:trHeight w:val="160"/>
          <w:jc w:val="center"/>
        </w:trPr>
        <w:tc>
          <w:tcPr>
            <w:tcW w:w="3746" w:type="dxa"/>
            <w:gridSpan w:val="4"/>
            <w:tcBorders>
              <w:top w:val="single" w:sz="4" w:space="0" w:color="auto"/>
              <w:bottom w:val="single" w:sz="4" w:space="0" w:color="auto"/>
              <w:right w:val="single" w:sz="4" w:space="0" w:color="auto"/>
            </w:tcBorders>
          </w:tcPr>
          <w:p w14:paraId="79947D1B" w14:textId="77777777" w:rsidR="00932E53" w:rsidRPr="00E52742" w:rsidRDefault="00932E53" w:rsidP="004572B9">
            <w:pPr>
              <w:rPr>
                <w:b/>
              </w:rPr>
            </w:pPr>
            <w:r w:rsidRPr="00E52742">
              <w:rPr>
                <w:b/>
              </w:rPr>
              <w:t>Knowledge</w:t>
            </w:r>
          </w:p>
        </w:tc>
        <w:tc>
          <w:tcPr>
            <w:tcW w:w="3698" w:type="dxa"/>
            <w:gridSpan w:val="4"/>
            <w:tcBorders>
              <w:top w:val="single" w:sz="4" w:space="0" w:color="auto"/>
              <w:bottom w:val="single" w:sz="4" w:space="0" w:color="auto"/>
              <w:right w:val="single" w:sz="4" w:space="0" w:color="auto"/>
            </w:tcBorders>
          </w:tcPr>
          <w:p w14:paraId="50907CBA" w14:textId="77777777" w:rsidR="00932E53" w:rsidRPr="00E52742" w:rsidRDefault="00932E53" w:rsidP="004572B9">
            <w:pPr>
              <w:rPr>
                <w:b/>
              </w:rPr>
            </w:pPr>
            <w:r w:rsidRPr="00E52742">
              <w:rPr>
                <w:b/>
              </w:rPr>
              <w:t xml:space="preserve">Attitude </w:t>
            </w:r>
          </w:p>
        </w:tc>
      </w:tr>
      <w:tr w:rsidR="00932E53" w:rsidRPr="00E52742" w14:paraId="1BFC2527" w14:textId="77777777" w:rsidTr="004572B9">
        <w:trPr>
          <w:trHeight w:val="347"/>
          <w:jc w:val="center"/>
        </w:trPr>
        <w:tc>
          <w:tcPr>
            <w:tcW w:w="1873" w:type="dxa"/>
            <w:gridSpan w:val="2"/>
            <w:tcBorders>
              <w:top w:val="single" w:sz="4" w:space="0" w:color="auto"/>
              <w:bottom w:val="single" w:sz="4" w:space="0" w:color="auto"/>
              <w:right w:val="single" w:sz="4" w:space="0" w:color="auto"/>
            </w:tcBorders>
          </w:tcPr>
          <w:p w14:paraId="783AFDB5" w14:textId="77777777" w:rsidR="00932E53" w:rsidRPr="00E52742" w:rsidRDefault="00932E53" w:rsidP="004572B9">
            <w:pPr>
              <w:rPr>
                <w:b/>
              </w:rPr>
            </w:pPr>
            <w:r w:rsidRPr="00E52742">
              <w:rPr>
                <w:b/>
              </w:rPr>
              <w:t xml:space="preserve">Pre test </w:t>
            </w:r>
          </w:p>
        </w:tc>
        <w:tc>
          <w:tcPr>
            <w:tcW w:w="1873" w:type="dxa"/>
            <w:gridSpan w:val="2"/>
            <w:tcBorders>
              <w:top w:val="single" w:sz="4" w:space="0" w:color="auto"/>
              <w:bottom w:val="single" w:sz="4" w:space="0" w:color="auto"/>
              <w:right w:val="single" w:sz="4" w:space="0" w:color="auto"/>
            </w:tcBorders>
          </w:tcPr>
          <w:p w14:paraId="0A23F554" w14:textId="77777777" w:rsidR="00932E53" w:rsidRPr="00E52742" w:rsidRDefault="00932E53" w:rsidP="004572B9">
            <w:pPr>
              <w:rPr>
                <w:b/>
              </w:rPr>
            </w:pPr>
            <w:r w:rsidRPr="00E52742">
              <w:rPr>
                <w:b/>
              </w:rPr>
              <w:t xml:space="preserve">Post test </w:t>
            </w:r>
          </w:p>
        </w:tc>
        <w:tc>
          <w:tcPr>
            <w:tcW w:w="1873" w:type="dxa"/>
            <w:gridSpan w:val="2"/>
            <w:tcBorders>
              <w:top w:val="single" w:sz="4" w:space="0" w:color="auto"/>
              <w:bottom w:val="single" w:sz="4" w:space="0" w:color="auto"/>
              <w:right w:val="single" w:sz="4" w:space="0" w:color="auto"/>
            </w:tcBorders>
          </w:tcPr>
          <w:p w14:paraId="208752A3" w14:textId="77777777" w:rsidR="00932E53" w:rsidRPr="00E52742" w:rsidRDefault="00932E53" w:rsidP="004572B9">
            <w:pPr>
              <w:rPr>
                <w:b/>
              </w:rPr>
            </w:pPr>
            <w:r w:rsidRPr="00E52742">
              <w:rPr>
                <w:b/>
              </w:rPr>
              <w:t xml:space="preserve">Pre test </w:t>
            </w:r>
          </w:p>
        </w:tc>
        <w:tc>
          <w:tcPr>
            <w:tcW w:w="1825" w:type="dxa"/>
            <w:gridSpan w:val="2"/>
            <w:tcBorders>
              <w:top w:val="single" w:sz="4" w:space="0" w:color="auto"/>
              <w:bottom w:val="single" w:sz="4" w:space="0" w:color="auto"/>
              <w:right w:val="single" w:sz="4" w:space="0" w:color="auto"/>
            </w:tcBorders>
          </w:tcPr>
          <w:p w14:paraId="0279F6C2" w14:textId="77777777" w:rsidR="00932E53" w:rsidRPr="00E52742" w:rsidRDefault="00932E53" w:rsidP="004572B9">
            <w:pPr>
              <w:rPr>
                <w:b/>
              </w:rPr>
            </w:pPr>
            <w:r w:rsidRPr="00E52742">
              <w:rPr>
                <w:b/>
              </w:rPr>
              <w:t xml:space="preserve">Post test </w:t>
            </w:r>
          </w:p>
        </w:tc>
      </w:tr>
      <w:tr w:rsidR="00932E53" w:rsidRPr="00E52742" w14:paraId="749E8CDE" w14:textId="77777777" w:rsidTr="004572B9">
        <w:trPr>
          <w:trHeight w:val="117"/>
          <w:jc w:val="center"/>
        </w:trPr>
        <w:tc>
          <w:tcPr>
            <w:tcW w:w="950" w:type="dxa"/>
            <w:tcBorders>
              <w:top w:val="single" w:sz="4" w:space="0" w:color="auto"/>
              <w:left w:val="single" w:sz="4" w:space="0" w:color="auto"/>
              <w:right w:val="single" w:sz="4" w:space="0" w:color="auto"/>
            </w:tcBorders>
          </w:tcPr>
          <w:p w14:paraId="332A173F" w14:textId="77777777" w:rsidR="00932E53" w:rsidRPr="00E52742" w:rsidRDefault="00932E53" w:rsidP="004572B9">
            <w:pPr>
              <w:rPr>
                <w:b/>
              </w:rPr>
            </w:pPr>
            <w:r w:rsidRPr="00E52742">
              <w:rPr>
                <w:b/>
              </w:rPr>
              <w:t>MEAN</w:t>
            </w:r>
          </w:p>
        </w:tc>
        <w:tc>
          <w:tcPr>
            <w:tcW w:w="923" w:type="dxa"/>
            <w:tcBorders>
              <w:top w:val="single" w:sz="4" w:space="0" w:color="auto"/>
              <w:left w:val="single" w:sz="4" w:space="0" w:color="auto"/>
            </w:tcBorders>
          </w:tcPr>
          <w:p w14:paraId="70CAA0B4" w14:textId="77777777" w:rsidR="00932E53" w:rsidRPr="00E52742" w:rsidRDefault="00932E53" w:rsidP="004572B9">
            <w:pPr>
              <w:rPr>
                <w:b/>
              </w:rPr>
            </w:pPr>
            <w:r w:rsidRPr="00E52742">
              <w:rPr>
                <w:b/>
              </w:rPr>
              <w:t>SD</w:t>
            </w:r>
          </w:p>
        </w:tc>
        <w:tc>
          <w:tcPr>
            <w:tcW w:w="950" w:type="dxa"/>
            <w:tcBorders>
              <w:top w:val="single" w:sz="4" w:space="0" w:color="auto"/>
              <w:left w:val="single" w:sz="4" w:space="0" w:color="auto"/>
              <w:right w:val="single" w:sz="4" w:space="0" w:color="auto"/>
            </w:tcBorders>
          </w:tcPr>
          <w:p w14:paraId="28840AE9" w14:textId="77777777" w:rsidR="00932E53" w:rsidRPr="00E52742" w:rsidRDefault="00932E53" w:rsidP="004572B9">
            <w:pPr>
              <w:rPr>
                <w:b/>
              </w:rPr>
            </w:pPr>
            <w:r w:rsidRPr="00E52742">
              <w:rPr>
                <w:b/>
              </w:rPr>
              <w:t>MEAN</w:t>
            </w:r>
          </w:p>
        </w:tc>
        <w:tc>
          <w:tcPr>
            <w:tcW w:w="923" w:type="dxa"/>
            <w:tcBorders>
              <w:top w:val="single" w:sz="4" w:space="0" w:color="auto"/>
              <w:left w:val="single" w:sz="4" w:space="0" w:color="auto"/>
            </w:tcBorders>
          </w:tcPr>
          <w:p w14:paraId="6CA34750" w14:textId="77777777" w:rsidR="00932E53" w:rsidRPr="00E52742" w:rsidRDefault="00932E53" w:rsidP="004572B9">
            <w:pPr>
              <w:rPr>
                <w:b/>
              </w:rPr>
            </w:pPr>
            <w:r w:rsidRPr="00E52742">
              <w:rPr>
                <w:b/>
              </w:rPr>
              <w:t>SD</w:t>
            </w:r>
          </w:p>
        </w:tc>
        <w:tc>
          <w:tcPr>
            <w:tcW w:w="950" w:type="dxa"/>
            <w:tcBorders>
              <w:top w:val="single" w:sz="4" w:space="0" w:color="auto"/>
              <w:left w:val="single" w:sz="4" w:space="0" w:color="auto"/>
              <w:right w:val="single" w:sz="4" w:space="0" w:color="auto"/>
            </w:tcBorders>
          </w:tcPr>
          <w:p w14:paraId="4EF3AA85" w14:textId="77777777" w:rsidR="00932E53" w:rsidRPr="00E52742" w:rsidRDefault="00932E53" w:rsidP="004572B9">
            <w:pPr>
              <w:rPr>
                <w:b/>
              </w:rPr>
            </w:pPr>
            <w:r w:rsidRPr="00E52742">
              <w:rPr>
                <w:b/>
              </w:rPr>
              <w:t>MEAN</w:t>
            </w:r>
          </w:p>
        </w:tc>
        <w:tc>
          <w:tcPr>
            <w:tcW w:w="923" w:type="dxa"/>
            <w:tcBorders>
              <w:top w:val="single" w:sz="4" w:space="0" w:color="auto"/>
              <w:left w:val="single" w:sz="4" w:space="0" w:color="auto"/>
            </w:tcBorders>
          </w:tcPr>
          <w:p w14:paraId="74E17DDD" w14:textId="77777777" w:rsidR="00932E53" w:rsidRPr="00E52742" w:rsidRDefault="00932E53" w:rsidP="004572B9">
            <w:pPr>
              <w:rPr>
                <w:b/>
              </w:rPr>
            </w:pPr>
            <w:r w:rsidRPr="00E52742">
              <w:rPr>
                <w:b/>
              </w:rPr>
              <w:t>SD</w:t>
            </w:r>
          </w:p>
        </w:tc>
        <w:tc>
          <w:tcPr>
            <w:tcW w:w="950" w:type="dxa"/>
            <w:tcBorders>
              <w:top w:val="single" w:sz="4" w:space="0" w:color="auto"/>
              <w:left w:val="single" w:sz="4" w:space="0" w:color="auto"/>
              <w:right w:val="single" w:sz="4" w:space="0" w:color="auto"/>
            </w:tcBorders>
          </w:tcPr>
          <w:p w14:paraId="09A6876B" w14:textId="77777777" w:rsidR="00932E53" w:rsidRPr="00E52742" w:rsidRDefault="00932E53" w:rsidP="004572B9">
            <w:pPr>
              <w:rPr>
                <w:b/>
              </w:rPr>
            </w:pPr>
            <w:r w:rsidRPr="00E52742">
              <w:rPr>
                <w:b/>
              </w:rPr>
              <w:t>MEAN</w:t>
            </w:r>
          </w:p>
        </w:tc>
        <w:tc>
          <w:tcPr>
            <w:tcW w:w="875" w:type="dxa"/>
            <w:tcBorders>
              <w:top w:val="single" w:sz="4" w:space="0" w:color="auto"/>
              <w:left w:val="single" w:sz="4" w:space="0" w:color="auto"/>
            </w:tcBorders>
          </w:tcPr>
          <w:p w14:paraId="54A5B85C" w14:textId="77777777" w:rsidR="00932E53" w:rsidRPr="00E52742" w:rsidRDefault="00932E53" w:rsidP="004572B9">
            <w:pPr>
              <w:rPr>
                <w:b/>
              </w:rPr>
            </w:pPr>
            <w:r w:rsidRPr="00E52742">
              <w:rPr>
                <w:b/>
              </w:rPr>
              <w:t>SD</w:t>
            </w:r>
          </w:p>
        </w:tc>
      </w:tr>
      <w:tr w:rsidR="00932E53" w:rsidRPr="00E52742" w14:paraId="4E5663D0" w14:textId="77777777" w:rsidTr="004572B9">
        <w:trPr>
          <w:jc w:val="center"/>
        </w:trPr>
        <w:tc>
          <w:tcPr>
            <w:tcW w:w="950" w:type="dxa"/>
            <w:tcBorders>
              <w:left w:val="single" w:sz="4" w:space="0" w:color="auto"/>
              <w:right w:val="single" w:sz="4" w:space="0" w:color="auto"/>
            </w:tcBorders>
          </w:tcPr>
          <w:p w14:paraId="018F0CA0" w14:textId="77777777" w:rsidR="00932E53" w:rsidRPr="00E52742" w:rsidRDefault="00932E53" w:rsidP="004572B9">
            <w:r w:rsidRPr="00E52742">
              <w:t>14.77</w:t>
            </w:r>
          </w:p>
        </w:tc>
        <w:tc>
          <w:tcPr>
            <w:tcW w:w="923" w:type="dxa"/>
            <w:tcBorders>
              <w:left w:val="single" w:sz="4" w:space="0" w:color="auto"/>
            </w:tcBorders>
          </w:tcPr>
          <w:p w14:paraId="67E3FFDC" w14:textId="77777777" w:rsidR="00932E53" w:rsidRPr="00E52742" w:rsidRDefault="00932E53" w:rsidP="004572B9">
            <w:pPr>
              <w:tabs>
                <w:tab w:val="center" w:pos="252"/>
              </w:tabs>
            </w:pPr>
            <w:r w:rsidRPr="00E52742">
              <w:tab/>
              <w:t>2.12</w:t>
            </w:r>
          </w:p>
        </w:tc>
        <w:tc>
          <w:tcPr>
            <w:tcW w:w="950" w:type="dxa"/>
            <w:tcBorders>
              <w:left w:val="single" w:sz="4" w:space="0" w:color="auto"/>
              <w:right w:val="single" w:sz="4" w:space="0" w:color="auto"/>
            </w:tcBorders>
          </w:tcPr>
          <w:p w14:paraId="30DB7B6F" w14:textId="77777777" w:rsidR="00932E53" w:rsidRPr="00E52742" w:rsidRDefault="00932E53" w:rsidP="004572B9">
            <w:r w:rsidRPr="00E52742">
              <w:t>26.93</w:t>
            </w:r>
          </w:p>
        </w:tc>
        <w:tc>
          <w:tcPr>
            <w:tcW w:w="923" w:type="dxa"/>
            <w:tcBorders>
              <w:left w:val="single" w:sz="4" w:space="0" w:color="auto"/>
            </w:tcBorders>
          </w:tcPr>
          <w:p w14:paraId="6F1B0E77" w14:textId="77777777" w:rsidR="00932E53" w:rsidRPr="00E52742" w:rsidRDefault="00932E53" w:rsidP="004572B9">
            <w:r w:rsidRPr="00E52742">
              <w:t>1.185</w:t>
            </w:r>
          </w:p>
        </w:tc>
        <w:tc>
          <w:tcPr>
            <w:tcW w:w="950" w:type="dxa"/>
            <w:tcBorders>
              <w:left w:val="single" w:sz="4" w:space="0" w:color="auto"/>
              <w:right w:val="single" w:sz="4" w:space="0" w:color="auto"/>
            </w:tcBorders>
          </w:tcPr>
          <w:p w14:paraId="7C06CD75" w14:textId="77777777" w:rsidR="00932E53" w:rsidRPr="00E52742" w:rsidRDefault="00932E53" w:rsidP="004572B9">
            <w:r w:rsidRPr="00E52742">
              <w:t>10.98</w:t>
            </w:r>
          </w:p>
        </w:tc>
        <w:tc>
          <w:tcPr>
            <w:tcW w:w="923" w:type="dxa"/>
            <w:tcBorders>
              <w:left w:val="single" w:sz="4" w:space="0" w:color="auto"/>
            </w:tcBorders>
          </w:tcPr>
          <w:p w14:paraId="2C0506CE" w14:textId="77777777" w:rsidR="00932E53" w:rsidRPr="00E52742" w:rsidRDefault="00932E53" w:rsidP="004572B9">
            <w:r w:rsidRPr="00E52742">
              <w:t>1.14</w:t>
            </w:r>
          </w:p>
        </w:tc>
        <w:tc>
          <w:tcPr>
            <w:tcW w:w="950" w:type="dxa"/>
            <w:tcBorders>
              <w:left w:val="single" w:sz="4" w:space="0" w:color="auto"/>
              <w:right w:val="single" w:sz="4" w:space="0" w:color="auto"/>
            </w:tcBorders>
          </w:tcPr>
          <w:p w14:paraId="57E2C5B5" w14:textId="77777777" w:rsidR="00932E53" w:rsidRPr="00E52742" w:rsidRDefault="00932E53" w:rsidP="004572B9">
            <w:r w:rsidRPr="00E52742">
              <w:t>17.7</w:t>
            </w:r>
          </w:p>
        </w:tc>
        <w:tc>
          <w:tcPr>
            <w:tcW w:w="875" w:type="dxa"/>
            <w:tcBorders>
              <w:left w:val="single" w:sz="4" w:space="0" w:color="auto"/>
            </w:tcBorders>
          </w:tcPr>
          <w:p w14:paraId="31C7856D" w14:textId="77777777" w:rsidR="00932E53" w:rsidRPr="00E52742" w:rsidRDefault="00932E53" w:rsidP="004572B9">
            <w:r w:rsidRPr="00E52742">
              <w:t>1.09</w:t>
            </w:r>
          </w:p>
        </w:tc>
      </w:tr>
    </w:tbl>
    <w:p w14:paraId="41BC84C4" w14:textId="3C0C92E4" w:rsidR="00932E53" w:rsidRDefault="00932E53" w:rsidP="00932E53">
      <w:pPr>
        <w:pStyle w:val="BodyText"/>
        <w:spacing w:before="51" w:line="250" w:lineRule="auto"/>
        <w:ind w:right="43"/>
      </w:pPr>
      <w:r>
        <w:t xml:space="preserve">Table-4.3.1 reveals that Frequency and percentage wise distribution to assess the effectiveness of education intervention on knowledge and attitude regarding technique on expressing and utilization of expressed breast milk among working lactating  women and the results shows that majority of the mothers 25(62.5%) had inadequate knowledge ,15(37.5%)had adequate knowledge in </w:t>
      </w:r>
      <w:proofErr w:type="spellStart"/>
      <w:r>
        <w:t>pre test</w:t>
      </w:r>
      <w:proofErr w:type="spellEnd"/>
      <w:r>
        <w:t xml:space="preserve"> and in </w:t>
      </w:r>
      <w:proofErr w:type="spellStart"/>
      <w:r>
        <w:t>post test</w:t>
      </w:r>
      <w:proofErr w:type="spellEnd"/>
      <w:r>
        <w:t xml:space="preserve"> 0 had moderate knowledge, 40 (100%)had adequate knowledge.</w:t>
      </w:r>
    </w:p>
    <w:p w14:paraId="783E3D13" w14:textId="37ACE1C4" w:rsidR="00932E53" w:rsidRDefault="00932E53" w:rsidP="00932E53">
      <w:pPr>
        <w:pStyle w:val="BodyText"/>
        <w:spacing w:before="51" w:line="250" w:lineRule="auto"/>
        <w:ind w:right="43"/>
        <w:jc w:val="center"/>
      </w:pPr>
      <w:r w:rsidRPr="00932E53">
        <w:t>Table-4.3.1: Frequency and percentage wise distribution to assess the effectiveness of education intervention on knowledge and attitude regarding technique on expressing and utilization of expressed breast milk among working lactating women at SVMCH &amp;RC, Puducherry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0"/>
        <w:gridCol w:w="747"/>
        <w:gridCol w:w="882"/>
        <w:gridCol w:w="703"/>
        <w:gridCol w:w="926"/>
      </w:tblGrid>
      <w:tr w:rsidR="00932E53" w:rsidRPr="00E52742" w14:paraId="6115950C" w14:textId="77777777" w:rsidTr="004572B9">
        <w:trPr>
          <w:trHeight w:val="377"/>
          <w:jc w:val="center"/>
        </w:trPr>
        <w:tc>
          <w:tcPr>
            <w:tcW w:w="2420" w:type="dxa"/>
            <w:vMerge w:val="restart"/>
          </w:tcPr>
          <w:p w14:paraId="2954E050" w14:textId="77777777" w:rsidR="00932E53" w:rsidRPr="00E52742" w:rsidRDefault="00932E53" w:rsidP="004572B9">
            <w:pPr>
              <w:rPr>
                <w:b/>
              </w:rPr>
            </w:pPr>
            <w:r w:rsidRPr="00E52742">
              <w:rPr>
                <w:b/>
              </w:rPr>
              <w:t xml:space="preserve">Level of </w:t>
            </w:r>
            <w:r w:rsidRPr="00E52742">
              <w:rPr>
                <w:b/>
                <w:bCs/>
                <w:color w:val="000000"/>
              </w:rPr>
              <w:t xml:space="preserve">knowledge </w:t>
            </w:r>
          </w:p>
        </w:tc>
        <w:tc>
          <w:tcPr>
            <w:tcW w:w="1629" w:type="dxa"/>
            <w:gridSpan w:val="2"/>
            <w:tcBorders>
              <w:top w:val="single" w:sz="4" w:space="0" w:color="auto"/>
              <w:bottom w:val="single" w:sz="4" w:space="0" w:color="auto"/>
              <w:right w:val="single" w:sz="4" w:space="0" w:color="auto"/>
            </w:tcBorders>
          </w:tcPr>
          <w:p w14:paraId="382E2538" w14:textId="77777777" w:rsidR="00932E53" w:rsidRPr="00E52742" w:rsidRDefault="00932E53" w:rsidP="004572B9">
            <w:pPr>
              <w:rPr>
                <w:b/>
              </w:rPr>
            </w:pPr>
            <w:r w:rsidRPr="00E52742">
              <w:rPr>
                <w:b/>
              </w:rPr>
              <w:t xml:space="preserve">Pre test </w:t>
            </w:r>
          </w:p>
        </w:tc>
        <w:tc>
          <w:tcPr>
            <w:tcW w:w="1629" w:type="dxa"/>
            <w:gridSpan w:val="2"/>
            <w:tcBorders>
              <w:top w:val="single" w:sz="4" w:space="0" w:color="auto"/>
              <w:bottom w:val="single" w:sz="4" w:space="0" w:color="auto"/>
              <w:right w:val="single" w:sz="4" w:space="0" w:color="auto"/>
            </w:tcBorders>
          </w:tcPr>
          <w:p w14:paraId="5D56AC1C" w14:textId="77777777" w:rsidR="00932E53" w:rsidRPr="00E52742" w:rsidRDefault="00932E53" w:rsidP="004572B9">
            <w:pPr>
              <w:rPr>
                <w:b/>
              </w:rPr>
            </w:pPr>
            <w:r w:rsidRPr="00E52742">
              <w:rPr>
                <w:b/>
              </w:rPr>
              <w:t xml:space="preserve">Post test </w:t>
            </w:r>
          </w:p>
        </w:tc>
      </w:tr>
      <w:tr w:rsidR="00932E53" w:rsidRPr="00E52742" w14:paraId="37A62F32" w14:textId="77777777" w:rsidTr="004572B9">
        <w:trPr>
          <w:trHeight w:val="117"/>
          <w:jc w:val="center"/>
        </w:trPr>
        <w:tc>
          <w:tcPr>
            <w:tcW w:w="2420" w:type="dxa"/>
            <w:vMerge/>
          </w:tcPr>
          <w:p w14:paraId="1403D643" w14:textId="77777777" w:rsidR="00932E53" w:rsidRPr="00E52742" w:rsidRDefault="00932E53" w:rsidP="004572B9">
            <w:pPr>
              <w:rPr>
                <w:b/>
              </w:rPr>
            </w:pPr>
          </w:p>
        </w:tc>
        <w:tc>
          <w:tcPr>
            <w:tcW w:w="747" w:type="dxa"/>
            <w:tcBorders>
              <w:top w:val="single" w:sz="4" w:space="0" w:color="auto"/>
              <w:left w:val="single" w:sz="4" w:space="0" w:color="auto"/>
              <w:right w:val="single" w:sz="4" w:space="0" w:color="auto"/>
            </w:tcBorders>
          </w:tcPr>
          <w:p w14:paraId="723F8734" w14:textId="77777777" w:rsidR="00932E53" w:rsidRPr="00E52742" w:rsidRDefault="00932E53" w:rsidP="004572B9">
            <w:pPr>
              <w:rPr>
                <w:b/>
              </w:rPr>
            </w:pPr>
            <w:r w:rsidRPr="00E52742">
              <w:rPr>
                <w:b/>
              </w:rPr>
              <w:t>n</w:t>
            </w:r>
          </w:p>
        </w:tc>
        <w:tc>
          <w:tcPr>
            <w:tcW w:w="882" w:type="dxa"/>
            <w:tcBorders>
              <w:top w:val="single" w:sz="4" w:space="0" w:color="auto"/>
              <w:left w:val="single" w:sz="4" w:space="0" w:color="auto"/>
            </w:tcBorders>
          </w:tcPr>
          <w:p w14:paraId="0A32BEF2" w14:textId="77777777" w:rsidR="00932E53" w:rsidRPr="00E52742" w:rsidRDefault="00932E53" w:rsidP="004572B9">
            <w:pPr>
              <w:rPr>
                <w:b/>
              </w:rPr>
            </w:pPr>
            <w:r w:rsidRPr="00E52742">
              <w:rPr>
                <w:b/>
              </w:rPr>
              <w:t>%</w:t>
            </w:r>
          </w:p>
        </w:tc>
        <w:tc>
          <w:tcPr>
            <w:tcW w:w="703" w:type="dxa"/>
            <w:tcBorders>
              <w:top w:val="single" w:sz="4" w:space="0" w:color="auto"/>
              <w:left w:val="single" w:sz="4" w:space="0" w:color="auto"/>
              <w:right w:val="single" w:sz="4" w:space="0" w:color="auto"/>
            </w:tcBorders>
          </w:tcPr>
          <w:p w14:paraId="57D3F080" w14:textId="77777777" w:rsidR="00932E53" w:rsidRPr="00E52742" w:rsidRDefault="00932E53" w:rsidP="004572B9">
            <w:pPr>
              <w:rPr>
                <w:b/>
              </w:rPr>
            </w:pPr>
            <w:r w:rsidRPr="00E52742">
              <w:rPr>
                <w:b/>
              </w:rPr>
              <w:t>n</w:t>
            </w:r>
          </w:p>
        </w:tc>
        <w:tc>
          <w:tcPr>
            <w:tcW w:w="926" w:type="dxa"/>
            <w:tcBorders>
              <w:top w:val="single" w:sz="4" w:space="0" w:color="auto"/>
              <w:left w:val="single" w:sz="4" w:space="0" w:color="auto"/>
            </w:tcBorders>
          </w:tcPr>
          <w:p w14:paraId="78BE4D3E" w14:textId="77777777" w:rsidR="00932E53" w:rsidRPr="00E52742" w:rsidRDefault="00932E53" w:rsidP="004572B9">
            <w:pPr>
              <w:rPr>
                <w:b/>
              </w:rPr>
            </w:pPr>
            <w:r w:rsidRPr="00E52742">
              <w:rPr>
                <w:b/>
              </w:rPr>
              <w:t>%</w:t>
            </w:r>
          </w:p>
        </w:tc>
      </w:tr>
      <w:tr w:rsidR="00932E53" w:rsidRPr="00E52742" w14:paraId="25E95DFF" w14:textId="77777777" w:rsidTr="004572B9">
        <w:trPr>
          <w:jc w:val="center"/>
        </w:trPr>
        <w:tc>
          <w:tcPr>
            <w:tcW w:w="2420" w:type="dxa"/>
          </w:tcPr>
          <w:p w14:paraId="7D6D6BC0" w14:textId="77777777" w:rsidR="00932E53" w:rsidRPr="00E52742" w:rsidRDefault="00932E53" w:rsidP="004572B9">
            <w:pPr>
              <w:rPr>
                <w:b/>
              </w:rPr>
            </w:pPr>
            <w:r w:rsidRPr="00E52742">
              <w:rPr>
                <w:b/>
              </w:rPr>
              <w:t xml:space="preserve">Inadequate </w:t>
            </w:r>
          </w:p>
        </w:tc>
        <w:tc>
          <w:tcPr>
            <w:tcW w:w="747" w:type="dxa"/>
            <w:tcBorders>
              <w:left w:val="single" w:sz="4" w:space="0" w:color="auto"/>
              <w:right w:val="single" w:sz="4" w:space="0" w:color="auto"/>
            </w:tcBorders>
          </w:tcPr>
          <w:p w14:paraId="69CB95BD" w14:textId="77777777" w:rsidR="00932E53" w:rsidRPr="00E52742" w:rsidRDefault="00932E53" w:rsidP="004572B9">
            <w:pPr>
              <w:rPr>
                <w:b/>
              </w:rPr>
            </w:pPr>
            <w:r w:rsidRPr="00E52742">
              <w:rPr>
                <w:b/>
              </w:rPr>
              <w:t>25</w:t>
            </w:r>
          </w:p>
        </w:tc>
        <w:tc>
          <w:tcPr>
            <w:tcW w:w="882" w:type="dxa"/>
            <w:tcBorders>
              <w:left w:val="single" w:sz="4" w:space="0" w:color="auto"/>
            </w:tcBorders>
          </w:tcPr>
          <w:p w14:paraId="423C7091" w14:textId="77777777" w:rsidR="00932E53" w:rsidRPr="00E52742" w:rsidRDefault="00932E53" w:rsidP="004572B9">
            <w:pPr>
              <w:rPr>
                <w:b/>
              </w:rPr>
            </w:pPr>
            <w:r w:rsidRPr="00E52742">
              <w:rPr>
                <w:b/>
              </w:rPr>
              <w:t>62.5</w:t>
            </w:r>
          </w:p>
        </w:tc>
        <w:tc>
          <w:tcPr>
            <w:tcW w:w="703" w:type="dxa"/>
            <w:tcBorders>
              <w:left w:val="single" w:sz="4" w:space="0" w:color="auto"/>
              <w:right w:val="single" w:sz="4" w:space="0" w:color="auto"/>
            </w:tcBorders>
          </w:tcPr>
          <w:p w14:paraId="23B73CA6" w14:textId="77777777" w:rsidR="00932E53" w:rsidRPr="00E52742" w:rsidRDefault="00932E53" w:rsidP="004572B9">
            <w:pPr>
              <w:rPr>
                <w:b/>
              </w:rPr>
            </w:pPr>
            <w:r w:rsidRPr="00E52742">
              <w:rPr>
                <w:b/>
              </w:rPr>
              <w:t>0</w:t>
            </w:r>
          </w:p>
        </w:tc>
        <w:tc>
          <w:tcPr>
            <w:tcW w:w="926" w:type="dxa"/>
            <w:tcBorders>
              <w:left w:val="single" w:sz="4" w:space="0" w:color="auto"/>
            </w:tcBorders>
          </w:tcPr>
          <w:p w14:paraId="479E7B34" w14:textId="77777777" w:rsidR="00932E53" w:rsidRPr="00E52742" w:rsidRDefault="00932E53" w:rsidP="004572B9">
            <w:pPr>
              <w:rPr>
                <w:b/>
              </w:rPr>
            </w:pPr>
            <w:r w:rsidRPr="00E52742">
              <w:rPr>
                <w:b/>
              </w:rPr>
              <w:t>0</w:t>
            </w:r>
          </w:p>
        </w:tc>
      </w:tr>
      <w:tr w:rsidR="00932E53" w:rsidRPr="00E52742" w14:paraId="57F12321" w14:textId="77777777" w:rsidTr="004572B9">
        <w:trPr>
          <w:jc w:val="center"/>
        </w:trPr>
        <w:tc>
          <w:tcPr>
            <w:tcW w:w="2420" w:type="dxa"/>
          </w:tcPr>
          <w:p w14:paraId="04C7CCE4" w14:textId="77777777" w:rsidR="00932E53" w:rsidRPr="00E52742" w:rsidRDefault="00932E53" w:rsidP="004572B9">
            <w:pPr>
              <w:rPr>
                <w:b/>
              </w:rPr>
            </w:pPr>
            <w:r w:rsidRPr="00E52742">
              <w:rPr>
                <w:b/>
              </w:rPr>
              <w:t xml:space="preserve">Moderate </w:t>
            </w:r>
          </w:p>
        </w:tc>
        <w:tc>
          <w:tcPr>
            <w:tcW w:w="747" w:type="dxa"/>
            <w:tcBorders>
              <w:left w:val="single" w:sz="4" w:space="0" w:color="auto"/>
              <w:right w:val="single" w:sz="4" w:space="0" w:color="auto"/>
            </w:tcBorders>
          </w:tcPr>
          <w:p w14:paraId="000C04B9" w14:textId="77777777" w:rsidR="00932E53" w:rsidRPr="00E52742" w:rsidRDefault="00932E53" w:rsidP="004572B9">
            <w:pPr>
              <w:rPr>
                <w:b/>
              </w:rPr>
            </w:pPr>
            <w:r w:rsidRPr="00E52742">
              <w:rPr>
                <w:b/>
              </w:rPr>
              <w:t>15</w:t>
            </w:r>
          </w:p>
        </w:tc>
        <w:tc>
          <w:tcPr>
            <w:tcW w:w="882" w:type="dxa"/>
            <w:tcBorders>
              <w:left w:val="single" w:sz="4" w:space="0" w:color="auto"/>
            </w:tcBorders>
          </w:tcPr>
          <w:p w14:paraId="681DE208" w14:textId="77777777" w:rsidR="00932E53" w:rsidRPr="00E52742" w:rsidRDefault="00932E53" w:rsidP="004572B9">
            <w:pPr>
              <w:rPr>
                <w:b/>
              </w:rPr>
            </w:pPr>
            <w:r w:rsidRPr="00E52742">
              <w:rPr>
                <w:b/>
              </w:rPr>
              <w:t>37.5</w:t>
            </w:r>
          </w:p>
        </w:tc>
        <w:tc>
          <w:tcPr>
            <w:tcW w:w="703" w:type="dxa"/>
            <w:tcBorders>
              <w:left w:val="single" w:sz="4" w:space="0" w:color="auto"/>
              <w:right w:val="single" w:sz="4" w:space="0" w:color="auto"/>
            </w:tcBorders>
          </w:tcPr>
          <w:p w14:paraId="5D7528EB" w14:textId="77777777" w:rsidR="00932E53" w:rsidRPr="00E52742" w:rsidRDefault="00932E53" w:rsidP="004572B9">
            <w:pPr>
              <w:rPr>
                <w:b/>
              </w:rPr>
            </w:pPr>
            <w:r w:rsidRPr="00E52742">
              <w:rPr>
                <w:b/>
              </w:rPr>
              <w:t>0</w:t>
            </w:r>
          </w:p>
        </w:tc>
        <w:tc>
          <w:tcPr>
            <w:tcW w:w="926" w:type="dxa"/>
            <w:tcBorders>
              <w:left w:val="single" w:sz="4" w:space="0" w:color="auto"/>
            </w:tcBorders>
          </w:tcPr>
          <w:p w14:paraId="72AFA8F1" w14:textId="77777777" w:rsidR="00932E53" w:rsidRPr="00E52742" w:rsidRDefault="00932E53" w:rsidP="004572B9">
            <w:pPr>
              <w:rPr>
                <w:b/>
              </w:rPr>
            </w:pPr>
            <w:r w:rsidRPr="00E52742">
              <w:rPr>
                <w:b/>
              </w:rPr>
              <w:t>0</w:t>
            </w:r>
          </w:p>
        </w:tc>
      </w:tr>
      <w:tr w:rsidR="00932E53" w:rsidRPr="00E52742" w14:paraId="467B42B0" w14:textId="77777777" w:rsidTr="004572B9">
        <w:trPr>
          <w:jc w:val="center"/>
        </w:trPr>
        <w:tc>
          <w:tcPr>
            <w:tcW w:w="2420" w:type="dxa"/>
          </w:tcPr>
          <w:p w14:paraId="58DD934F" w14:textId="77777777" w:rsidR="00932E53" w:rsidRPr="00E52742" w:rsidRDefault="00932E53" w:rsidP="004572B9">
            <w:pPr>
              <w:rPr>
                <w:b/>
              </w:rPr>
            </w:pPr>
            <w:r w:rsidRPr="00E52742">
              <w:rPr>
                <w:b/>
              </w:rPr>
              <w:t xml:space="preserve">Adequate </w:t>
            </w:r>
          </w:p>
        </w:tc>
        <w:tc>
          <w:tcPr>
            <w:tcW w:w="747" w:type="dxa"/>
            <w:tcBorders>
              <w:left w:val="single" w:sz="4" w:space="0" w:color="auto"/>
              <w:right w:val="single" w:sz="4" w:space="0" w:color="auto"/>
            </w:tcBorders>
          </w:tcPr>
          <w:p w14:paraId="4769343C" w14:textId="77777777" w:rsidR="00932E53" w:rsidRPr="00E52742" w:rsidRDefault="00932E53" w:rsidP="004572B9">
            <w:pPr>
              <w:rPr>
                <w:b/>
              </w:rPr>
            </w:pPr>
            <w:r w:rsidRPr="00E52742">
              <w:rPr>
                <w:b/>
              </w:rPr>
              <w:t>0</w:t>
            </w:r>
          </w:p>
        </w:tc>
        <w:tc>
          <w:tcPr>
            <w:tcW w:w="882" w:type="dxa"/>
            <w:tcBorders>
              <w:left w:val="single" w:sz="4" w:space="0" w:color="auto"/>
            </w:tcBorders>
          </w:tcPr>
          <w:p w14:paraId="2A05C946" w14:textId="77777777" w:rsidR="00932E53" w:rsidRPr="00E52742" w:rsidRDefault="00932E53" w:rsidP="004572B9">
            <w:pPr>
              <w:rPr>
                <w:b/>
              </w:rPr>
            </w:pPr>
            <w:r w:rsidRPr="00E52742">
              <w:rPr>
                <w:b/>
              </w:rPr>
              <w:t>0</w:t>
            </w:r>
          </w:p>
        </w:tc>
        <w:tc>
          <w:tcPr>
            <w:tcW w:w="703" w:type="dxa"/>
            <w:tcBorders>
              <w:left w:val="single" w:sz="4" w:space="0" w:color="auto"/>
              <w:right w:val="single" w:sz="4" w:space="0" w:color="auto"/>
            </w:tcBorders>
          </w:tcPr>
          <w:p w14:paraId="3B07565A" w14:textId="77777777" w:rsidR="00932E53" w:rsidRPr="00E52742" w:rsidRDefault="00932E53" w:rsidP="004572B9">
            <w:pPr>
              <w:rPr>
                <w:b/>
              </w:rPr>
            </w:pPr>
            <w:r w:rsidRPr="00E52742">
              <w:rPr>
                <w:b/>
              </w:rPr>
              <w:t>40</w:t>
            </w:r>
          </w:p>
        </w:tc>
        <w:tc>
          <w:tcPr>
            <w:tcW w:w="926" w:type="dxa"/>
            <w:tcBorders>
              <w:left w:val="single" w:sz="4" w:space="0" w:color="auto"/>
            </w:tcBorders>
          </w:tcPr>
          <w:p w14:paraId="23887EF5" w14:textId="77777777" w:rsidR="00932E53" w:rsidRPr="00E52742" w:rsidRDefault="00932E53" w:rsidP="004572B9">
            <w:pPr>
              <w:rPr>
                <w:b/>
              </w:rPr>
            </w:pPr>
            <w:r w:rsidRPr="00E52742">
              <w:rPr>
                <w:b/>
              </w:rPr>
              <w:t>100</w:t>
            </w:r>
          </w:p>
        </w:tc>
      </w:tr>
      <w:tr w:rsidR="00932E53" w:rsidRPr="00E52742" w14:paraId="6C491639" w14:textId="77777777" w:rsidTr="004572B9">
        <w:trPr>
          <w:jc w:val="center"/>
        </w:trPr>
        <w:tc>
          <w:tcPr>
            <w:tcW w:w="2420" w:type="dxa"/>
          </w:tcPr>
          <w:p w14:paraId="01BA30EF" w14:textId="77777777" w:rsidR="00932E53" w:rsidRPr="00E52742" w:rsidRDefault="00932E53" w:rsidP="004572B9">
            <w:pPr>
              <w:rPr>
                <w:b/>
              </w:rPr>
            </w:pPr>
            <w:r w:rsidRPr="00E52742">
              <w:rPr>
                <w:b/>
              </w:rPr>
              <w:t xml:space="preserve">Total </w:t>
            </w:r>
          </w:p>
        </w:tc>
        <w:tc>
          <w:tcPr>
            <w:tcW w:w="747" w:type="dxa"/>
            <w:tcBorders>
              <w:left w:val="single" w:sz="4" w:space="0" w:color="auto"/>
              <w:right w:val="single" w:sz="4" w:space="0" w:color="auto"/>
            </w:tcBorders>
          </w:tcPr>
          <w:p w14:paraId="5EF3EFE1" w14:textId="77777777" w:rsidR="00932E53" w:rsidRPr="00E52742" w:rsidRDefault="00932E53" w:rsidP="004572B9">
            <w:pPr>
              <w:rPr>
                <w:b/>
              </w:rPr>
            </w:pPr>
            <w:r w:rsidRPr="00E52742">
              <w:rPr>
                <w:b/>
              </w:rPr>
              <w:t>40</w:t>
            </w:r>
          </w:p>
        </w:tc>
        <w:tc>
          <w:tcPr>
            <w:tcW w:w="882" w:type="dxa"/>
            <w:tcBorders>
              <w:left w:val="single" w:sz="4" w:space="0" w:color="auto"/>
            </w:tcBorders>
          </w:tcPr>
          <w:p w14:paraId="4F466747" w14:textId="77777777" w:rsidR="00932E53" w:rsidRPr="00E52742" w:rsidRDefault="00932E53" w:rsidP="004572B9">
            <w:pPr>
              <w:rPr>
                <w:b/>
              </w:rPr>
            </w:pPr>
            <w:r w:rsidRPr="00E52742">
              <w:rPr>
                <w:b/>
              </w:rPr>
              <w:t>100</w:t>
            </w:r>
          </w:p>
        </w:tc>
        <w:tc>
          <w:tcPr>
            <w:tcW w:w="703" w:type="dxa"/>
            <w:tcBorders>
              <w:left w:val="single" w:sz="4" w:space="0" w:color="auto"/>
              <w:right w:val="single" w:sz="4" w:space="0" w:color="auto"/>
            </w:tcBorders>
          </w:tcPr>
          <w:p w14:paraId="5AF4E5C9" w14:textId="77777777" w:rsidR="00932E53" w:rsidRPr="00E52742" w:rsidRDefault="00932E53" w:rsidP="004572B9">
            <w:pPr>
              <w:rPr>
                <w:b/>
              </w:rPr>
            </w:pPr>
            <w:r w:rsidRPr="00E52742">
              <w:rPr>
                <w:b/>
              </w:rPr>
              <w:t>40</w:t>
            </w:r>
          </w:p>
        </w:tc>
        <w:tc>
          <w:tcPr>
            <w:tcW w:w="926" w:type="dxa"/>
            <w:tcBorders>
              <w:left w:val="single" w:sz="4" w:space="0" w:color="auto"/>
            </w:tcBorders>
          </w:tcPr>
          <w:p w14:paraId="00202571" w14:textId="77777777" w:rsidR="00932E53" w:rsidRPr="00E52742" w:rsidRDefault="00932E53" w:rsidP="004572B9">
            <w:pPr>
              <w:rPr>
                <w:b/>
              </w:rPr>
            </w:pPr>
            <w:r w:rsidRPr="00E52742">
              <w:rPr>
                <w:b/>
              </w:rPr>
              <w:t>100</w:t>
            </w:r>
          </w:p>
        </w:tc>
      </w:tr>
    </w:tbl>
    <w:p w14:paraId="06B9F4FF" w14:textId="77777777" w:rsidR="00932E53" w:rsidRDefault="00932E53" w:rsidP="00932E53">
      <w:pPr>
        <w:pStyle w:val="BodyText"/>
        <w:spacing w:before="51" w:line="250" w:lineRule="auto"/>
        <w:ind w:right="43"/>
      </w:pPr>
      <w:r>
        <w:t xml:space="preserve">Table-4.3.2 reveals that Frequency and percentage wise distribution to assess the effectiveness of education intervention on knowledge and attitude regarding technique on expressing and utilization of expressed breast milk among working </w:t>
      </w:r>
      <w:proofErr w:type="gramStart"/>
      <w:r>
        <w:t>lactating  women</w:t>
      </w:r>
      <w:proofErr w:type="gramEnd"/>
      <w:r>
        <w:t xml:space="preserve">  and the results shows that majority of the mothers  26(65%) had </w:t>
      </w:r>
      <w:proofErr w:type="spellStart"/>
      <w:r>
        <w:t>favourable</w:t>
      </w:r>
      <w:proofErr w:type="spellEnd"/>
      <w:r>
        <w:t xml:space="preserve"> attitude ,14(35%) had </w:t>
      </w:r>
      <w:proofErr w:type="spellStart"/>
      <w:r>
        <w:t>unfavourable</w:t>
      </w:r>
      <w:proofErr w:type="spellEnd"/>
      <w:r>
        <w:t xml:space="preserve"> attitude in </w:t>
      </w:r>
      <w:proofErr w:type="spellStart"/>
      <w:r>
        <w:t>pre test</w:t>
      </w:r>
      <w:proofErr w:type="spellEnd"/>
      <w:r>
        <w:t xml:space="preserve"> and in </w:t>
      </w:r>
      <w:proofErr w:type="spellStart"/>
      <w:r>
        <w:t>post test</w:t>
      </w:r>
      <w:proofErr w:type="spellEnd"/>
      <w:r>
        <w:t xml:space="preserve"> 40(100%) of mothers had </w:t>
      </w:r>
      <w:proofErr w:type="spellStart"/>
      <w:r>
        <w:t>favourable</w:t>
      </w:r>
      <w:proofErr w:type="spellEnd"/>
      <w:r>
        <w:t xml:space="preserve"> attitude.</w:t>
      </w:r>
    </w:p>
    <w:p w14:paraId="63EF74FE" w14:textId="77777777" w:rsidR="00932E53" w:rsidRDefault="00932E53" w:rsidP="00932E53">
      <w:pPr>
        <w:pStyle w:val="BodyText"/>
        <w:spacing w:before="51" w:line="250" w:lineRule="auto"/>
        <w:ind w:right="43"/>
        <w:jc w:val="center"/>
      </w:pPr>
    </w:p>
    <w:p w14:paraId="584570F2" w14:textId="77777777" w:rsidR="00932E53" w:rsidRDefault="00932E53" w:rsidP="00932E53">
      <w:pPr>
        <w:pStyle w:val="BodyText"/>
        <w:spacing w:before="51" w:line="250" w:lineRule="auto"/>
        <w:ind w:right="43"/>
        <w:jc w:val="center"/>
      </w:pPr>
    </w:p>
    <w:p w14:paraId="6A502217" w14:textId="77777777" w:rsidR="00932E53" w:rsidRDefault="00932E53" w:rsidP="00932E53">
      <w:pPr>
        <w:pStyle w:val="BodyText"/>
        <w:spacing w:before="51" w:line="250" w:lineRule="auto"/>
        <w:ind w:right="43"/>
        <w:jc w:val="center"/>
      </w:pPr>
    </w:p>
    <w:p w14:paraId="5FECE88D" w14:textId="77777777" w:rsidR="00932E53" w:rsidRDefault="00932E53" w:rsidP="00932E53">
      <w:pPr>
        <w:pStyle w:val="BodyText"/>
        <w:spacing w:before="51" w:line="250" w:lineRule="auto"/>
        <w:ind w:right="43"/>
        <w:jc w:val="center"/>
      </w:pPr>
    </w:p>
    <w:p w14:paraId="26F88E1D" w14:textId="1EA25F16" w:rsidR="00932E53" w:rsidRDefault="00932E53" w:rsidP="00932E53">
      <w:pPr>
        <w:pStyle w:val="BodyText"/>
        <w:spacing w:before="51" w:line="250" w:lineRule="auto"/>
        <w:ind w:right="43"/>
        <w:jc w:val="center"/>
      </w:pPr>
      <w:r w:rsidRPr="00932E53">
        <w:lastRenderedPageBreak/>
        <w:t>Table-4.3.2: Frequency and percentage wise distribution to assess the effectiveness of education intervention on knowledge and attitude regarding technique on expressing and utilization of expressed breast milk among working lactating women at SVMCH &amp;RC, Puducherry.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0"/>
        <w:gridCol w:w="747"/>
        <w:gridCol w:w="882"/>
        <w:gridCol w:w="703"/>
        <w:gridCol w:w="926"/>
      </w:tblGrid>
      <w:tr w:rsidR="00932E53" w:rsidRPr="00E52742" w14:paraId="0FF1581C" w14:textId="77777777" w:rsidTr="004572B9">
        <w:trPr>
          <w:trHeight w:val="377"/>
          <w:jc w:val="center"/>
        </w:trPr>
        <w:tc>
          <w:tcPr>
            <w:tcW w:w="2420" w:type="dxa"/>
            <w:vMerge w:val="restart"/>
          </w:tcPr>
          <w:p w14:paraId="67E1CA04" w14:textId="6BE5A65F" w:rsidR="00932E53" w:rsidRPr="00E52742" w:rsidRDefault="00932E53" w:rsidP="00932E53">
            <w:pPr>
              <w:jc w:val="center"/>
              <w:rPr>
                <w:b/>
              </w:rPr>
            </w:pPr>
            <w:r w:rsidRPr="00E52742">
              <w:rPr>
                <w:b/>
              </w:rPr>
              <w:t xml:space="preserve">Level of </w:t>
            </w:r>
            <w:r w:rsidRPr="00E52742">
              <w:rPr>
                <w:b/>
                <w:bCs/>
                <w:color w:val="000000"/>
              </w:rPr>
              <w:t>attitude</w:t>
            </w:r>
          </w:p>
        </w:tc>
        <w:tc>
          <w:tcPr>
            <w:tcW w:w="1629" w:type="dxa"/>
            <w:gridSpan w:val="2"/>
            <w:tcBorders>
              <w:top w:val="single" w:sz="4" w:space="0" w:color="auto"/>
              <w:bottom w:val="single" w:sz="4" w:space="0" w:color="auto"/>
              <w:right w:val="single" w:sz="4" w:space="0" w:color="auto"/>
            </w:tcBorders>
          </w:tcPr>
          <w:p w14:paraId="5C0FDA89" w14:textId="642C6C71" w:rsidR="00932E53" w:rsidRPr="00E52742" w:rsidRDefault="00932E53" w:rsidP="00932E53">
            <w:pPr>
              <w:jc w:val="center"/>
              <w:rPr>
                <w:b/>
              </w:rPr>
            </w:pPr>
            <w:r w:rsidRPr="00E52742">
              <w:rPr>
                <w:b/>
              </w:rPr>
              <w:t>Pre test</w:t>
            </w:r>
          </w:p>
        </w:tc>
        <w:tc>
          <w:tcPr>
            <w:tcW w:w="1629" w:type="dxa"/>
            <w:gridSpan w:val="2"/>
            <w:tcBorders>
              <w:top w:val="single" w:sz="4" w:space="0" w:color="auto"/>
              <w:bottom w:val="single" w:sz="4" w:space="0" w:color="auto"/>
              <w:right w:val="single" w:sz="4" w:space="0" w:color="auto"/>
            </w:tcBorders>
          </w:tcPr>
          <w:p w14:paraId="673FA6DD" w14:textId="1749147A" w:rsidR="00932E53" w:rsidRPr="00E52742" w:rsidRDefault="00932E53" w:rsidP="00932E53">
            <w:pPr>
              <w:jc w:val="center"/>
              <w:rPr>
                <w:b/>
              </w:rPr>
            </w:pPr>
            <w:r w:rsidRPr="00E52742">
              <w:rPr>
                <w:b/>
              </w:rPr>
              <w:t>Post test</w:t>
            </w:r>
          </w:p>
        </w:tc>
      </w:tr>
      <w:tr w:rsidR="00932E53" w:rsidRPr="00E52742" w14:paraId="15710671" w14:textId="77777777" w:rsidTr="004572B9">
        <w:trPr>
          <w:trHeight w:val="117"/>
          <w:jc w:val="center"/>
        </w:trPr>
        <w:tc>
          <w:tcPr>
            <w:tcW w:w="2420" w:type="dxa"/>
            <w:vMerge/>
          </w:tcPr>
          <w:p w14:paraId="38CDEC42" w14:textId="77777777" w:rsidR="00932E53" w:rsidRPr="00E52742" w:rsidRDefault="00932E53" w:rsidP="004572B9">
            <w:pPr>
              <w:rPr>
                <w:b/>
              </w:rPr>
            </w:pPr>
          </w:p>
        </w:tc>
        <w:tc>
          <w:tcPr>
            <w:tcW w:w="747" w:type="dxa"/>
            <w:tcBorders>
              <w:top w:val="single" w:sz="4" w:space="0" w:color="auto"/>
              <w:left w:val="single" w:sz="4" w:space="0" w:color="auto"/>
              <w:right w:val="single" w:sz="4" w:space="0" w:color="auto"/>
            </w:tcBorders>
          </w:tcPr>
          <w:p w14:paraId="4EED81C2" w14:textId="77777777" w:rsidR="00932E53" w:rsidRPr="00E52742" w:rsidRDefault="00932E53" w:rsidP="004572B9">
            <w:pPr>
              <w:rPr>
                <w:b/>
              </w:rPr>
            </w:pPr>
            <w:r w:rsidRPr="00E52742">
              <w:rPr>
                <w:b/>
              </w:rPr>
              <w:t>n</w:t>
            </w:r>
          </w:p>
        </w:tc>
        <w:tc>
          <w:tcPr>
            <w:tcW w:w="882" w:type="dxa"/>
            <w:tcBorders>
              <w:top w:val="single" w:sz="4" w:space="0" w:color="auto"/>
              <w:left w:val="single" w:sz="4" w:space="0" w:color="auto"/>
            </w:tcBorders>
          </w:tcPr>
          <w:p w14:paraId="0897CAE5" w14:textId="77777777" w:rsidR="00932E53" w:rsidRPr="00E52742" w:rsidRDefault="00932E53" w:rsidP="004572B9">
            <w:pPr>
              <w:rPr>
                <w:b/>
              </w:rPr>
            </w:pPr>
            <w:r w:rsidRPr="00E52742">
              <w:rPr>
                <w:b/>
              </w:rPr>
              <w:t>%</w:t>
            </w:r>
          </w:p>
        </w:tc>
        <w:tc>
          <w:tcPr>
            <w:tcW w:w="703" w:type="dxa"/>
            <w:tcBorders>
              <w:top w:val="single" w:sz="4" w:space="0" w:color="auto"/>
              <w:left w:val="single" w:sz="4" w:space="0" w:color="auto"/>
              <w:right w:val="single" w:sz="4" w:space="0" w:color="auto"/>
            </w:tcBorders>
          </w:tcPr>
          <w:p w14:paraId="424F5762" w14:textId="77777777" w:rsidR="00932E53" w:rsidRPr="00E52742" w:rsidRDefault="00932E53" w:rsidP="004572B9">
            <w:pPr>
              <w:rPr>
                <w:b/>
              </w:rPr>
            </w:pPr>
            <w:r w:rsidRPr="00E52742">
              <w:rPr>
                <w:b/>
              </w:rPr>
              <w:t>n</w:t>
            </w:r>
          </w:p>
        </w:tc>
        <w:tc>
          <w:tcPr>
            <w:tcW w:w="926" w:type="dxa"/>
            <w:tcBorders>
              <w:top w:val="single" w:sz="4" w:space="0" w:color="auto"/>
              <w:left w:val="single" w:sz="4" w:space="0" w:color="auto"/>
            </w:tcBorders>
          </w:tcPr>
          <w:p w14:paraId="78D81A2C" w14:textId="77777777" w:rsidR="00932E53" w:rsidRPr="00E52742" w:rsidRDefault="00932E53" w:rsidP="004572B9">
            <w:pPr>
              <w:rPr>
                <w:b/>
              </w:rPr>
            </w:pPr>
            <w:r w:rsidRPr="00E52742">
              <w:rPr>
                <w:b/>
              </w:rPr>
              <w:t>%</w:t>
            </w:r>
          </w:p>
        </w:tc>
      </w:tr>
      <w:tr w:rsidR="00932E53" w:rsidRPr="00E52742" w14:paraId="656CD080" w14:textId="77777777" w:rsidTr="004572B9">
        <w:trPr>
          <w:jc w:val="center"/>
        </w:trPr>
        <w:tc>
          <w:tcPr>
            <w:tcW w:w="2420" w:type="dxa"/>
          </w:tcPr>
          <w:p w14:paraId="2C10EBA7" w14:textId="77777777" w:rsidR="00932E53" w:rsidRPr="00E52742" w:rsidRDefault="00932E53" w:rsidP="004572B9">
            <w:r w:rsidRPr="00E52742">
              <w:t xml:space="preserve">Unfavourable </w:t>
            </w:r>
          </w:p>
        </w:tc>
        <w:tc>
          <w:tcPr>
            <w:tcW w:w="747" w:type="dxa"/>
            <w:tcBorders>
              <w:left w:val="single" w:sz="4" w:space="0" w:color="auto"/>
              <w:right w:val="single" w:sz="4" w:space="0" w:color="auto"/>
            </w:tcBorders>
          </w:tcPr>
          <w:p w14:paraId="202D2DE7" w14:textId="77777777" w:rsidR="00932E53" w:rsidRPr="00E52742" w:rsidRDefault="00932E53" w:rsidP="004572B9">
            <w:r w:rsidRPr="00E52742">
              <w:t>14</w:t>
            </w:r>
          </w:p>
        </w:tc>
        <w:tc>
          <w:tcPr>
            <w:tcW w:w="882" w:type="dxa"/>
            <w:tcBorders>
              <w:left w:val="single" w:sz="4" w:space="0" w:color="auto"/>
            </w:tcBorders>
          </w:tcPr>
          <w:p w14:paraId="0046AE4B" w14:textId="77777777" w:rsidR="00932E53" w:rsidRPr="00E52742" w:rsidRDefault="00932E53" w:rsidP="004572B9">
            <w:r w:rsidRPr="00E52742">
              <w:t>35</w:t>
            </w:r>
          </w:p>
        </w:tc>
        <w:tc>
          <w:tcPr>
            <w:tcW w:w="703" w:type="dxa"/>
            <w:tcBorders>
              <w:left w:val="single" w:sz="4" w:space="0" w:color="auto"/>
              <w:right w:val="single" w:sz="4" w:space="0" w:color="auto"/>
            </w:tcBorders>
          </w:tcPr>
          <w:p w14:paraId="32992FA4" w14:textId="77777777" w:rsidR="00932E53" w:rsidRPr="00E52742" w:rsidRDefault="00932E53" w:rsidP="004572B9">
            <w:r w:rsidRPr="00E52742">
              <w:t>0</w:t>
            </w:r>
          </w:p>
        </w:tc>
        <w:tc>
          <w:tcPr>
            <w:tcW w:w="926" w:type="dxa"/>
            <w:tcBorders>
              <w:left w:val="single" w:sz="4" w:space="0" w:color="auto"/>
            </w:tcBorders>
          </w:tcPr>
          <w:p w14:paraId="39C5697E" w14:textId="77777777" w:rsidR="00932E53" w:rsidRPr="00E52742" w:rsidRDefault="00932E53" w:rsidP="004572B9">
            <w:r w:rsidRPr="00E52742">
              <w:t>0</w:t>
            </w:r>
          </w:p>
        </w:tc>
      </w:tr>
      <w:tr w:rsidR="00932E53" w:rsidRPr="00E52742" w14:paraId="7918265E" w14:textId="77777777" w:rsidTr="004572B9">
        <w:trPr>
          <w:jc w:val="center"/>
        </w:trPr>
        <w:tc>
          <w:tcPr>
            <w:tcW w:w="2420" w:type="dxa"/>
          </w:tcPr>
          <w:p w14:paraId="1A87B484" w14:textId="77777777" w:rsidR="00932E53" w:rsidRPr="00E52742" w:rsidRDefault="00932E53" w:rsidP="004572B9">
            <w:r w:rsidRPr="00E52742">
              <w:t>Favourable</w:t>
            </w:r>
          </w:p>
        </w:tc>
        <w:tc>
          <w:tcPr>
            <w:tcW w:w="747" w:type="dxa"/>
            <w:tcBorders>
              <w:left w:val="single" w:sz="4" w:space="0" w:color="auto"/>
              <w:right w:val="single" w:sz="4" w:space="0" w:color="auto"/>
            </w:tcBorders>
          </w:tcPr>
          <w:p w14:paraId="6324E2A6" w14:textId="77777777" w:rsidR="00932E53" w:rsidRPr="00E52742" w:rsidRDefault="00932E53" w:rsidP="004572B9">
            <w:r w:rsidRPr="00E52742">
              <w:t>26</w:t>
            </w:r>
          </w:p>
        </w:tc>
        <w:tc>
          <w:tcPr>
            <w:tcW w:w="882" w:type="dxa"/>
            <w:tcBorders>
              <w:left w:val="single" w:sz="4" w:space="0" w:color="auto"/>
            </w:tcBorders>
          </w:tcPr>
          <w:p w14:paraId="1917EB13" w14:textId="77777777" w:rsidR="00932E53" w:rsidRPr="00E52742" w:rsidRDefault="00932E53" w:rsidP="004572B9">
            <w:r w:rsidRPr="00E52742">
              <w:t>65</w:t>
            </w:r>
          </w:p>
        </w:tc>
        <w:tc>
          <w:tcPr>
            <w:tcW w:w="703" w:type="dxa"/>
            <w:tcBorders>
              <w:left w:val="single" w:sz="4" w:space="0" w:color="auto"/>
              <w:right w:val="single" w:sz="4" w:space="0" w:color="auto"/>
            </w:tcBorders>
          </w:tcPr>
          <w:p w14:paraId="45A1F98A" w14:textId="77777777" w:rsidR="00932E53" w:rsidRPr="00E52742" w:rsidRDefault="00932E53" w:rsidP="004572B9">
            <w:r w:rsidRPr="00E52742">
              <w:t>40</w:t>
            </w:r>
          </w:p>
        </w:tc>
        <w:tc>
          <w:tcPr>
            <w:tcW w:w="926" w:type="dxa"/>
            <w:tcBorders>
              <w:left w:val="single" w:sz="4" w:space="0" w:color="auto"/>
            </w:tcBorders>
          </w:tcPr>
          <w:p w14:paraId="71EF0177" w14:textId="77777777" w:rsidR="00932E53" w:rsidRPr="00E52742" w:rsidRDefault="00932E53" w:rsidP="004572B9">
            <w:r w:rsidRPr="00E52742">
              <w:t>100</w:t>
            </w:r>
          </w:p>
        </w:tc>
      </w:tr>
      <w:tr w:rsidR="00932E53" w:rsidRPr="00E52742" w14:paraId="7F35A965" w14:textId="77777777" w:rsidTr="004572B9">
        <w:trPr>
          <w:jc w:val="center"/>
        </w:trPr>
        <w:tc>
          <w:tcPr>
            <w:tcW w:w="2420" w:type="dxa"/>
          </w:tcPr>
          <w:p w14:paraId="2E84D2F8" w14:textId="77777777" w:rsidR="00932E53" w:rsidRPr="00E52742" w:rsidRDefault="00932E53" w:rsidP="004572B9">
            <w:r w:rsidRPr="00E52742">
              <w:t xml:space="preserve">Highly Favourable </w:t>
            </w:r>
          </w:p>
        </w:tc>
        <w:tc>
          <w:tcPr>
            <w:tcW w:w="747" w:type="dxa"/>
            <w:tcBorders>
              <w:left w:val="single" w:sz="4" w:space="0" w:color="auto"/>
              <w:right w:val="single" w:sz="4" w:space="0" w:color="auto"/>
            </w:tcBorders>
          </w:tcPr>
          <w:p w14:paraId="389E4072" w14:textId="77777777" w:rsidR="00932E53" w:rsidRPr="00E52742" w:rsidRDefault="00932E53" w:rsidP="004572B9">
            <w:r w:rsidRPr="00E52742">
              <w:t>0</w:t>
            </w:r>
          </w:p>
        </w:tc>
        <w:tc>
          <w:tcPr>
            <w:tcW w:w="882" w:type="dxa"/>
            <w:tcBorders>
              <w:left w:val="single" w:sz="4" w:space="0" w:color="auto"/>
            </w:tcBorders>
          </w:tcPr>
          <w:p w14:paraId="2A1B32C7" w14:textId="77777777" w:rsidR="00932E53" w:rsidRPr="00E52742" w:rsidRDefault="00932E53" w:rsidP="004572B9">
            <w:r w:rsidRPr="00E52742">
              <w:t>0</w:t>
            </w:r>
          </w:p>
        </w:tc>
        <w:tc>
          <w:tcPr>
            <w:tcW w:w="703" w:type="dxa"/>
            <w:tcBorders>
              <w:left w:val="single" w:sz="4" w:space="0" w:color="auto"/>
              <w:right w:val="single" w:sz="4" w:space="0" w:color="auto"/>
            </w:tcBorders>
          </w:tcPr>
          <w:p w14:paraId="7077BC34" w14:textId="77777777" w:rsidR="00932E53" w:rsidRPr="00E52742" w:rsidRDefault="00932E53" w:rsidP="004572B9">
            <w:r w:rsidRPr="00E52742">
              <w:t>0</w:t>
            </w:r>
          </w:p>
        </w:tc>
        <w:tc>
          <w:tcPr>
            <w:tcW w:w="926" w:type="dxa"/>
            <w:tcBorders>
              <w:left w:val="single" w:sz="4" w:space="0" w:color="auto"/>
            </w:tcBorders>
          </w:tcPr>
          <w:p w14:paraId="3C7C14C5" w14:textId="77777777" w:rsidR="00932E53" w:rsidRPr="00E52742" w:rsidRDefault="00932E53" w:rsidP="004572B9">
            <w:r w:rsidRPr="00E52742">
              <w:t>0</w:t>
            </w:r>
          </w:p>
        </w:tc>
      </w:tr>
      <w:tr w:rsidR="00932E53" w:rsidRPr="00E52742" w14:paraId="759A387E" w14:textId="77777777" w:rsidTr="004572B9">
        <w:trPr>
          <w:jc w:val="center"/>
        </w:trPr>
        <w:tc>
          <w:tcPr>
            <w:tcW w:w="2420" w:type="dxa"/>
          </w:tcPr>
          <w:p w14:paraId="48B0941B" w14:textId="77777777" w:rsidR="00932E53" w:rsidRPr="00E52742" w:rsidRDefault="00932E53" w:rsidP="004572B9">
            <w:pPr>
              <w:spacing w:line="360" w:lineRule="auto"/>
            </w:pPr>
            <w:r w:rsidRPr="00E52742">
              <w:t xml:space="preserve">Total </w:t>
            </w:r>
          </w:p>
        </w:tc>
        <w:tc>
          <w:tcPr>
            <w:tcW w:w="747" w:type="dxa"/>
            <w:tcBorders>
              <w:left w:val="single" w:sz="4" w:space="0" w:color="auto"/>
              <w:right w:val="single" w:sz="4" w:space="0" w:color="auto"/>
            </w:tcBorders>
          </w:tcPr>
          <w:p w14:paraId="392EB8EF" w14:textId="77777777" w:rsidR="00932E53" w:rsidRPr="00E52742" w:rsidRDefault="00932E53" w:rsidP="004572B9">
            <w:pPr>
              <w:spacing w:line="360" w:lineRule="auto"/>
            </w:pPr>
            <w:r w:rsidRPr="00E52742">
              <w:t>40</w:t>
            </w:r>
          </w:p>
        </w:tc>
        <w:tc>
          <w:tcPr>
            <w:tcW w:w="882" w:type="dxa"/>
            <w:tcBorders>
              <w:left w:val="single" w:sz="4" w:space="0" w:color="auto"/>
            </w:tcBorders>
          </w:tcPr>
          <w:p w14:paraId="50797C98" w14:textId="77777777" w:rsidR="00932E53" w:rsidRPr="00E52742" w:rsidRDefault="00932E53" w:rsidP="004572B9">
            <w:pPr>
              <w:spacing w:line="360" w:lineRule="auto"/>
            </w:pPr>
            <w:r w:rsidRPr="00E52742">
              <w:t>100</w:t>
            </w:r>
          </w:p>
        </w:tc>
        <w:tc>
          <w:tcPr>
            <w:tcW w:w="703" w:type="dxa"/>
            <w:tcBorders>
              <w:left w:val="single" w:sz="4" w:space="0" w:color="auto"/>
              <w:right w:val="single" w:sz="4" w:space="0" w:color="auto"/>
            </w:tcBorders>
          </w:tcPr>
          <w:p w14:paraId="5FADAFE7" w14:textId="77777777" w:rsidR="00932E53" w:rsidRPr="00E52742" w:rsidRDefault="00932E53" w:rsidP="004572B9">
            <w:pPr>
              <w:spacing w:line="360" w:lineRule="auto"/>
            </w:pPr>
            <w:r w:rsidRPr="00E52742">
              <w:t>40</w:t>
            </w:r>
          </w:p>
        </w:tc>
        <w:tc>
          <w:tcPr>
            <w:tcW w:w="926" w:type="dxa"/>
            <w:tcBorders>
              <w:left w:val="single" w:sz="4" w:space="0" w:color="auto"/>
            </w:tcBorders>
          </w:tcPr>
          <w:p w14:paraId="25422535" w14:textId="77777777" w:rsidR="00932E53" w:rsidRPr="00E52742" w:rsidRDefault="00932E53" w:rsidP="004572B9">
            <w:pPr>
              <w:spacing w:line="360" w:lineRule="auto"/>
            </w:pPr>
            <w:r w:rsidRPr="00E52742">
              <w:t>100</w:t>
            </w:r>
          </w:p>
        </w:tc>
      </w:tr>
    </w:tbl>
    <w:p w14:paraId="676E5AED" w14:textId="1B279140" w:rsidR="00932E53" w:rsidRDefault="00932E53" w:rsidP="00932E53">
      <w:pPr>
        <w:pStyle w:val="BodyText"/>
        <w:spacing w:before="51" w:line="250" w:lineRule="auto"/>
        <w:ind w:right="43"/>
        <w:jc w:val="center"/>
      </w:pPr>
      <w:r w:rsidRPr="00932E53">
        <w:t xml:space="preserve">Table-4.4.1: paired “t”-test was found to assess the effectiveness of education intervention on knowledge and attitude regarding </w:t>
      </w:r>
      <w:proofErr w:type="gramStart"/>
      <w:r w:rsidRPr="00932E53">
        <w:t>technique  on</w:t>
      </w:r>
      <w:proofErr w:type="gramEnd"/>
      <w:r w:rsidRPr="00932E53">
        <w:t xml:space="preserve"> expressing and utilization of expressed breast milk among working lactating  women at  SVMCH &amp;RC , Puducherry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0"/>
        <w:gridCol w:w="1036"/>
        <w:gridCol w:w="1003"/>
        <w:gridCol w:w="1036"/>
        <w:gridCol w:w="1003"/>
        <w:gridCol w:w="1167"/>
        <w:gridCol w:w="1034"/>
        <w:gridCol w:w="1389"/>
      </w:tblGrid>
      <w:tr w:rsidR="00932E53" w:rsidRPr="00E52742" w14:paraId="2C978966" w14:textId="77777777" w:rsidTr="004572B9">
        <w:trPr>
          <w:trHeight w:val="142"/>
          <w:jc w:val="center"/>
        </w:trPr>
        <w:tc>
          <w:tcPr>
            <w:tcW w:w="1230" w:type="dxa"/>
            <w:vMerge w:val="restart"/>
          </w:tcPr>
          <w:p w14:paraId="438E93D2" w14:textId="77777777" w:rsidR="00932E53" w:rsidRPr="00E52742" w:rsidRDefault="00932E53" w:rsidP="004572B9">
            <w:pPr>
              <w:rPr>
                <w:b/>
                <w:bCs/>
              </w:rPr>
            </w:pPr>
            <w:r w:rsidRPr="00E52742">
              <w:rPr>
                <w:b/>
                <w:bCs/>
              </w:rPr>
              <w:t xml:space="preserve">             Overall </w:t>
            </w:r>
          </w:p>
        </w:tc>
        <w:tc>
          <w:tcPr>
            <w:tcW w:w="2039" w:type="dxa"/>
            <w:gridSpan w:val="2"/>
            <w:tcBorders>
              <w:bottom w:val="single" w:sz="4" w:space="0" w:color="auto"/>
            </w:tcBorders>
          </w:tcPr>
          <w:p w14:paraId="4FC9ABA4" w14:textId="77777777" w:rsidR="00932E53" w:rsidRPr="00E52742" w:rsidRDefault="00932E53" w:rsidP="004572B9">
            <w:pPr>
              <w:rPr>
                <w:b/>
                <w:bCs/>
              </w:rPr>
            </w:pPr>
            <w:r w:rsidRPr="00E52742">
              <w:rPr>
                <w:b/>
                <w:bCs/>
              </w:rPr>
              <w:t>Pre test</w:t>
            </w:r>
          </w:p>
        </w:tc>
        <w:tc>
          <w:tcPr>
            <w:tcW w:w="2039" w:type="dxa"/>
            <w:gridSpan w:val="2"/>
            <w:tcBorders>
              <w:bottom w:val="single" w:sz="4" w:space="0" w:color="auto"/>
            </w:tcBorders>
          </w:tcPr>
          <w:p w14:paraId="06CA8FF1" w14:textId="77777777" w:rsidR="00932E53" w:rsidRPr="00E52742" w:rsidRDefault="00932E53" w:rsidP="004572B9">
            <w:pPr>
              <w:rPr>
                <w:b/>
                <w:bCs/>
              </w:rPr>
            </w:pPr>
            <w:r w:rsidRPr="00E52742">
              <w:rPr>
                <w:b/>
                <w:bCs/>
              </w:rPr>
              <w:t>Post test</w:t>
            </w:r>
          </w:p>
        </w:tc>
        <w:tc>
          <w:tcPr>
            <w:tcW w:w="1167" w:type="dxa"/>
            <w:vMerge w:val="restart"/>
          </w:tcPr>
          <w:p w14:paraId="2400D077" w14:textId="77777777" w:rsidR="00932E53" w:rsidRPr="00E52742" w:rsidRDefault="00932E53" w:rsidP="004572B9">
            <w:pPr>
              <w:rPr>
                <w:b/>
                <w:bCs/>
              </w:rPr>
            </w:pPr>
            <w:r w:rsidRPr="00E52742">
              <w:rPr>
                <w:b/>
                <w:bCs/>
              </w:rPr>
              <w:t>Mean difference</w:t>
            </w:r>
          </w:p>
        </w:tc>
        <w:tc>
          <w:tcPr>
            <w:tcW w:w="1034" w:type="dxa"/>
            <w:vMerge w:val="restart"/>
          </w:tcPr>
          <w:p w14:paraId="4E4A3CBF" w14:textId="77777777" w:rsidR="00932E53" w:rsidRPr="00E52742" w:rsidRDefault="00932E53" w:rsidP="004572B9">
            <w:pPr>
              <w:rPr>
                <w:b/>
                <w:bCs/>
              </w:rPr>
            </w:pPr>
            <w:r w:rsidRPr="00E52742">
              <w:rPr>
                <w:b/>
                <w:bCs/>
              </w:rPr>
              <w:t xml:space="preserve">‘t’-value </w:t>
            </w:r>
          </w:p>
        </w:tc>
        <w:tc>
          <w:tcPr>
            <w:tcW w:w="1389" w:type="dxa"/>
            <w:vMerge w:val="restart"/>
          </w:tcPr>
          <w:p w14:paraId="11094B39" w14:textId="77777777" w:rsidR="00932E53" w:rsidRPr="00E52742" w:rsidRDefault="00932E53" w:rsidP="004572B9">
            <w:pPr>
              <w:rPr>
                <w:b/>
                <w:bCs/>
              </w:rPr>
            </w:pPr>
            <w:r w:rsidRPr="00E52742">
              <w:rPr>
                <w:b/>
                <w:bCs/>
              </w:rPr>
              <w:t xml:space="preserve">P-value </w:t>
            </w:r>
          </w:p>
        </w:tc>
      </w:tr>
      <w:tr w:rsidR="00932E53" w:rsidRPr="00E52742" w14:paraId="76A56DFC" w14:textId="77777777" w:rsidTr="004572B9">
        <w:trPr>
          <w:trHeight w:val="129"/>
          <w:jc w:val="center"/>
        </w:trPr>
        <w:tc>
          <w:tcPr>
            <w:tcW w:w="1230" w:type="dxa"/>
            <w:vMerge/>
          </w:tcPr>
          <w:p w14:paraId="4C7ED0AA" w14:textId="77777777" w:rsidR="00932E53" w:rsidRPr="00E52742" w:rsidRDefault="00932E53" w:rsidP="004572B9">
            <w:pPr>
              <w:rPr>
                <w:b/>
                <w:bCs/>
              </w:rPr>
            </w:pPr>
          </w:p>
        </w:tc>
        <w:tc>
          <w:tcPr>
            <w:tcW w:w="1036" w:type="dxa"/>
            <w:tcBorders>
              <w:top w:val="single" w:sz="4" w:space="0" w:color="auto"/>
            </w:tcBorders>
          </w:tcPr>
          <w:p w14:paraId="3817F5F4" w14:textId="77777777" w:rsidR="00932E53" w:rsidRPr="00E52742" w:rsidRDefault="00932E53" w:rsidP="004572B9">
            <w:pPr>
              <w:rPr>
                <w:b/>
                <w:bCs/>
              </w:rPr>
            </w:pPr>
            <w:r w:rsidRPr="00E52742">
              <w:rPr>
                <w:b/>
                <w:bCs/>
              </w:rPr>
              <w:t>Mean</w:t>
            </w:r>
          </w:p>
        </w:tc>
        <w:tc>
          <w:tcPr>
            <w:tcW w:w="1003" w:type="dxa"/>
            <w:tcBorders>
              <w:top w:val="single" w:sz="4" w:space="0" w:color="auto"/>
            </w:tcBorders>
          </w:tcPr>
          <w:p w14:paraId="0A437693" w14:textId="77777777" w:rsidR="00932E53" w:rsidRPr="00E52742" w:rsidRDefault="00932E53" w:rsidP="004572B9">
            <w:pPr>
              <w:rPr>
                <w:b/>
                <w:bCs/>
              </w:rPr>
            </w:pPr>
            <w:r w:rsidRPr="00E52742">
              <w:rPr>
                <w:b/>
                <w:bCs/>
              </w:rPr>
              <w:t>SD</w:t>
            </w:r>
          </w:p>
        </w:tc>
        <w:tc>
          <w:tcPr>
            <w:tcW w:w="1036" w:type="dxa"/>
            <w:tcBorders>
              <w:top w:val="single" w:sz="4" w:space="0" w:color="auto"/>
            </w:tcBorders>
          </w:tcPr>
          <w:p w14:paraId="59288C37" w14:textId="77777777" w:rsidR="00932E53" w:rsidRPr="00E52742" w:rsidRDefault="00932E53" w:rsidP="004572B9">
            <w:pPr>
              <w:rPr>
                <w:b/>
                <w:bCs/>
              </w:rPr>
            </w:pPr>
            <w:r w:rsidRPr="00E52742">
              <w:rPr>
                <w:b/>
                <w:bCs/>
              </w:rPr>
              <w:t>Mean</w:t>
            </w:r>
          </w:p>
        </w:tc>
        <w:tc>
          <w:tcPr>
            <w:tcW w:w="1003" w:type="dxa"/>
            <w:tcBorders>
              <w:top w:val="single" w:sz="4" w:space="0" w:color="auto"/>
            </w:tcBorders>
          </w:tcPr>
          <w:p w14:paraId="0397F745" w14:textId="77777777" w:rsidR="00932E53" w:rsidRPr="00E52742" w:rsidRDefault="00932E53" w:rsidP="004572B9">
            <w:pPr>
              <w:rPr>
                <w:b/>
                <w:bCs/>
              </w:rPr>
            </w:pPr>
            <w:r w:rsidRPr="00E52742">
              <w:rPr>
                <w:b/>
                <w:bCs/>
              </w:rPr>
              <w:t>SD</w:t>
            </w:r>
          </w:p>
        </w:tc>
        <w:tc>
          <w:tcPr>
            <w:tcW w:w="1167" w:type="dxa"/>
            <w:vMerge/>
          </w:tcPr>
          <w:p w14:paraId="77F5CB02" w14:textId="77777777" w:rsidR="00932E53" w:rsidRPr="00E52742" w:rsidRDefault="00932E53" w:rsidP="004572B9">
            <w:pPr>
              <w:rPr>
                <w:b/>
                <w:bCs/>
              </w:rPr>
            </w:pPr>
          </w:p>
        </w:tc>
        <w:tc>
          <w:tcPr>
            <w:tcW w:w="1034" w:type="dxa"/>
            <w:vMerge/>
          </w:tcPr>
          <w:p w14:paraId="2B7A0DBB" w14:textId="77777777" w:rsidR="00932E53" w:rsidRPr="00E52742" w:rsidRDefault="00932E53" w:rsidP="004572B9">
            <w:pPr>
              <w:rPr>
                <w:b/>
                <w:bCs/>
              </w:rPr>
            </w:pPr>
          </w:p>
        </w:tc>
        <w:tc>
          <w:tcPr>
            <w:tcW w:w="1389" w:type="dxa"/>
            <w:vMerge/>
          </w:tcPr>
          <w:p w14:paraId="046D781C" w14:textId="77777777" w:rsidR="00932E53" w:rsidRPr="00E52742" w:rsidRDefault="00932E53" w:rsidP="004572B9">
            <w:pPr>
              <w:rPr>
                <w:b/>
                <w:bCs/>
              </w:rPr>
            </w:pPr>
          </w:p>
        </w:tc>
      </w:tr>
      <w:tr w:rsidR="00932E53" w:rsidRPr="00E52742" w14:paraId="7CC6FC4A" w14:textId="77777777" w:rsidTr="004572B9">
        <w:trPr>
          <w:trHeight w:val="542"/>
          <w:jc w:val="center"/>
        </w:trPr>
        <w:tc>
          <w:tcPr>
            <w:tcW w:w="1230" w:type="dxa"/>
          </w:tcPr>
          <w:p w14:paraId="43795601" w14:textId="77777777" w:rsidR="00932E53" w:rsidRPr="00E52742" w:rsidRDefault="00932E53" w:rsidP="004572B9">
            <w:pPr>
              <w:rPr>
                <w:bCs/>
              </w:rPr>
            </w:pPr>
            <w:r w:rsidRPr="00E52742">
              <w:rPr>
                <w:b/>
              </w:rPr>
              <w:t xml:space="preserve">Level of </w:t>
            </w:r>
            <w:r w:rsidRPr="00E52742">
              <w:rPr>
                <w:b/>
                <w:bCs/>
                <w:color w:val="000000"/>
              </w:rPr>
              <w:t xml:space="preserve">knowledge </w:t>
            </w:r>
          </w:p>
        </w:tc>
        <w:tc>
          <w:tcPr>
            <w:tcW w:w="1036" w:type="dxa"/>
          </w:tcPr>
          <w:p w14:paraId="20E54F23" w14:textId="77777777" w:rsidR="00932E53" w:rsidRPr="00E52742" w:rsidRDefault="00932E53" w:rsidP="004572B9">
            <w:r w:rsidRPr="00E52742">
              <w:t>14.77</w:t>
            </w:r>
          </w:p>
        </w:tc>
        <w:tc>
          <w:tcPr>
            <w:tcW w:w="1003" w:type="dxa"/>
          </w:tcPr>
          <w:p w14:paraId="1819C556" w14:textId="77777777" w:rsidR="00932E53" w:rsidRPr="00E52742" w:rsidRDefault="00932E53" w:rsidP="004572B9">
            <w:r w:rsidRPr="00E52742">
              <w:t>2.12</w:t>
            </w:r>
          </w:p>
        </w:tc>
        <w:tc>
          <w:tcPr>
            <w:tcW w:w="1036" w:type="dxa"/>
          </w:tcPr>
          <w:p w14:paraId="2FB442FE" w14:textId="77777777" w:rsidR="00932E53" w:rsidRPr="00E52742" w:rsidRDefault="00932E53" w:rsidP="004572B9">
            <w:r w:rsidRPr="00E52742">
              <w:t>26.93</w:t>
            </w:r>
          </w:p>
        </w:tc>
        <w:tc>
          <w:tcPr>
            <w:tcW w:w="1003" w:type="dxa"/>
          </w:tcPr>
          <w:p w14:paraId="317AE071" w14:textId="77777777" w:rsidR="00932E53" w:rsidRPr="00E52742" w:rsidRDefault="00932E53" w:rsidP="004572B9">
            <w:r w:rsidRPr="00E52742">
              <w:t>1.185</w:t>
            </w:r>
          </w:p>
        </w:tc>
        <w:tc>
          <w:tcPr>
            <w:tcW w:w="1167" w:type="dxa"/>
          </w:tcPr>
          <w:p w14:paraId="5201248B" w14:textId="77777777" w:rsidR="00932E53" w:rsidRPr="00E52742" w:rsidRDefault="00932E53" w:rsidP="004572B9">
            <w:r w:rsidRPr="00E52742">
              <w:t>12.15</w:t>
            </w:r>
          </w:p>
        </w:tc>
        <w:tc>
          <w:tcPr>
            <w:tcW w:w="1034" w:type="dxa"/>
          </w:tcPr>
          <w:p w14:paraId="10E3CC01" w14:textId="77777777" w:rsidR="00932E53" w:rsidRPr="00E52742" w:rsidRDefault="00932E53" w:rsidP="004572B9">
            <w:pPr>
              <w:tabs>
                <w:tab w:val="left" w:pos="1260"/>
                <w:tab w:val="left" w:pos="1620"/>
              </w:tabs>
            </w:pPr>
            <w:r w:rsidRPr="00E52742">
              <w:t>33.84</w:t>
            </w:r>
          </w:p>
        </w:tc>
        <w:tc>
          <w:tcPr>
            <w:tcW w:w="1389" w:type="dxa"/>
          </w:tcPr>
          <w:p w14:paraId="0E15FE3C" w14:textId="77777777" w:rsidR="00932E53" w:rsidRPr="00E52742" w:rsidRDefault="00932E53" w:rsidP="004572B9">
            <w:pPr>
              <w:rPr>
                <w:b/>
                <w:bCs/>
              </w:rPr>
            </w:pPr>
            <w:r w:rsidRPr="00E52742">
              <w:rPr>
                <w:b/>
                <w:bCs/>
              </w:rPr>
              <w:t>P&lt;0.001***</w:t>
            </w:r>
          </w:p>
        </w:tc>
      </w:tr>
    </w:tbl>
    <w:p w14:paraId="0E695113" w14:textId="5C4A54B8" w:rsidR="00932E53" w:rsidRDefault="00932E53" w:rsidP="00932E53">
      <w:pPr>
        <w:pStyle w:val="BodyText"/>
        <w:spacing w:before="51" w:line="250" w:lineRule="auto"/>
        <w:ind w:right="43"/>
      </w:pPr>
      <w:r>
        <w:t xml:space="preserve">*-P&lt;0.05, significant   and     **-P&lt;0.01   &amp;   ***-P&lt;0.001,   Highly   significant </w:t>
      </w:r>
    </w:p>
    <w:p w14:paraId="7DEC38C1" w14:textId="3968D61B" w:rsidR="00932E53" w:rsidRDefault="00932E53" w:rsidP="00932E53">
      <w:pPr>
        <w:pStyle w:val="BodyText"/>
        <w:spacing w:before="51" w:line="250" w:lineRule="auto"/>
        <w:ind w:right="43"/>
        <w:jc w:val="center"/>
      </w:pPr>
      <w:r>
        <w:t xml:space="preserve">Table-4.4.2: paired “t”-test was found to assess the effectiveness of education intervention on knowledge and attitude regarding </w:t>
      </w:r>
      <w:r>
        <w:t>technique on</w:t>
      </w:r>
      <w:r>
        <w:t xml:space="preserve"> expressing and utilization of expressed breast milk among working lactating  women at  SVMCH &amp;RC, Puducherry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gridCol w:w="997"/>
        <w:gridCol w:w="966"/>
        <w:gridCol w:w="997"/>
        <w:gridCol w:w="966"/>
        <w:gridCol w:w="1177"/>
        <w:gridCol w:w="996"/>
        <w:gridCol w:w="1337"/>
      </w:tblGrid>
      <w:tr w:rsidR="00932E53" w:rsidRPr="00E52742" w14:paraId="7382C2EE" w14:textId="77777777" w:rsidTr="004572B9">
        <w:trPr>
          <w:trHeight w:val="128"/>
          <w:jc w:val="center"/>
        </w:trPr>
        <w:tc>
          <w:tcPr>
            <w:tcW w:w="1765" w:type="dxa"/>
            <w:vMerge w:val="restart"/>
          </w:tcPr>
          <w:p w14:paraId="59538670" w14:textId="77777777" w:rsidR="00932E53" w:rsidRPr="00E52742" w:rsidRDefault="00932E53" w:rsidP="004572B9">
            <w:pPr>
              <w:rPr>
                <w:b/>
                <w:bCs/>
              </w:rPr>
            </w:pPr>
            <w:r w:rsidRPr="00932E53">
              <w:rPr>
                <w:b/>
                <w:bCs/>
                <w:lang w:val="en-IN"/>
              </w:rPr>
              <w:t xml:space="preserve">             </w:t>
            </w:r>
            <w:r w:rsidRPr="00E52742">
              <w:rPr>
                <w:b/>
                <w:bCs/>
              </w:rPr>
              <w:t xml:space="preserve">Overall </w:t>
            </w:r>
          </w:p>
        </w:tc>
        <w:tc>
          <w:tcPr>
            <w:tcW w:w="1963" w:type="dxa"/>
            <w:gridSpan w:val="2"/>
            <w:tcBorders>
              <w:bottom w:val="single" w:sz="4" w:space="0" w:color="auto"/>
            </w:tcBorders>
          </w:tcPr>
          <w:p w14:paraId="74595492" w14:textId="77777777" w:rsidR="00932E53" w:rsidRPr="00E52742" w:rsidRDefault="00932E53" w:rsidP="004572B9">
            <w:pPr>
              <w:rPr>
                <w:b/>
                <w:bCs/>
              </w:rPr>
            </w:pPr>
            <w:r w:rsidRPr="00E52742">
              <w:rPr>
                <w:b/>
                <w:bCs/>
              </w:rPr>
              <w:t>Pre test</w:t>
            </w:r>
          </w:p>
        </w:tc>
        <w:tc>
          <w:tcPr>
            <w:tcW w:w="1963" w:type="dxa"/>
            <w:gridSpan w:val="2"/>
            <w:tcBorders>
              <w:bottom w:val="single" w:sz="4" w:space="0" w:color="auto"/>
            </w:tcBorders>
          </w:tcPr>
          <w:p w14:paraId="220E55BC" w14:textId="77777777" w:rsidR="00932E53" w:rsidRPr="00E52742" w:rsidRDefault="00932E53" w:rsidP="004572B9">
            <w:pPr>
              <w:rPr>
                <w:b/>
                <w:bCs/>
              </w:rPr>
            </w:pPr>
            <w:r w:rsidRPr="00E52742">
              <w:rPr>
                <w:b/>
                <w:bCs/>
              </w:rPr>
              <w:t>Post test</w:t>
            </w:r>
          </w:p>
        </w:tc>
        <w:tc>
          <w:tcPr>
            <w:tcW w:w="1177" w:type="dxa"/>
            <w:vMerge w:val="restart"/>
          </w:tcPr>
          <w:p w14:paraId="1AFBC7F8" w14:textId="77777777" w:rsidR="00932E53" w:rsidRPr="00E52742" w:rsidRDefault="00932E53" w:rsidP="004572B9">
            <w:pPr>
              <w:rPr>
                <w:b/>
                <w:bCs/>
              </w:rPr>
            </w:pPr>
            <w:r w:rsidRPr="00E52742">
              <w:rPr>
                <w:b/>
                <w:bCs/>
              </w:rPr>
              <w:t>Mean difference</w:t>
            </w:r>
          </w:p>
        </w:tc>
        <w:tc>
          <w:tcPr>
            <w:tcW w:w="996" w:type="dxa"/>
            <w:vMerge w:val="restart"/>
          </w:tcPr>
          <w:p w14:paraId="48333130" w14:textId="77777777" w:rsidR="00932E53" w:rsidRPr="00E52742" w:rsidRDefault="00932E53" w:rsidP="004572B9">
            <w:pPr>
              <w:rPr>
                <w:b/>
                <w:bCs/>
              </w:rPr>
            </w:pPr>
            <w:r w:rsidRPr="00E52742">
              <w:rPr>
                <w:b/>
                <w:bCs/>
              </w:rPr>
              <w:t xml:space="preserve">‘t’-value </w:t>
            </w:r>
          </w:p>
        </w:tc>
        <w:tc>
          <w:tcPr>
            <w:tcW w:w="1337" w:type="dxa"/>
            <w:vMerge w:val="restart"/>
          </w:tcPr>
          <w:p w14:paraId="6EF2CBD6" w14:textId="77777777" w:rsidR="00932E53" w:rsidRPr="00E52742" w:rsidRDefault="00932E53" w:rsidP="004572B9">
            <w:pPr>
              <w:rPr>
                <w:b/>
                <w:bCs/>
              </w:rPr>
            </w:pPr>
            <w:r w:rsidRPr="00E52742">
              <w:rPr>
                <w:b/>
                <w:bCs/>
              </w:rPr>
              <w:t xml:space="preserve">P-value </w:t>
            </w:r>
          </w:p>
        </w:tc>
      </w:tr>
      <w:tr w:rsidR="00932E53" w:rsidRPr="00E52742" w14:paraId="781819F4" w14:textId="77777777" w:rsidTr="00932E53">
        <w:trPr>
          <w:trHeight w:val="117"/>
          <w:jc w:val="center"/>
        </w:trPr>
        <w:tc>
          <w:tcPr>
            <w:tcW w:w="1765" w:type="dxa"/>
            <w:vMerge/>
          </w:tcPr>
          <w:p w14:paraId="7A7D1DC4" w14:textId="77777777" w:rsidR="00932E53" w:rsidRPr="00E52742" w:rsidRDefault="00932E53" w:rsidP="004572B9">
            <w:pPr>
              <w:rPr>
                <w:b/>
                <w:bCs/>
              </w:rPr>
            </w:pPr>
          </w:p>
        </w:tc>
        <w:tc>
          <w:tcPr>
            <w:tcW w:w="997" w:type="dxa"/>
            <w:tcBorders>
              <w:top w:val="single" w:sz="4" w:space="0" w:color="auto"/>
            </w:tcBorders>
          </w:tcPr>
          <w:p w14:paraId="2CEBEB67" w14:textId="77777777" w:rsidR="00932E53" w:rsidRPr="00E52742" w:rsidRDefault="00932E53" w:rsidP="004572B9">
            <w:pPr>
              <w:rPr>
                <w:b/>
                <w:bCs/>
              </w:rPr>
            </w:pPr>
            <w:r w:rsidRPr="00E52742">
              <w:rPr>
                <w:b/>
                <w:bCs/>
              </w:rPr>
              <w:t>Mean</w:t>
            </w:r>
          </w:p>
        </w:tc>
        <w:tc>
          <w:tcPr>
            <w:tcW w:w="966" w:type="dxa"/>
            <w:tcBorders>
              <w:top w:val="single" w:sz="4" w:space="0" w:color="auto"/>
            </w:tcBorders>
          </w:tcPr>
          <w:p w14:paraId="71B2AA5A" w14:textId="77777777" w:rsidR="00932E53" w:rsidRPr="00E52742" w:rsidRDefault="00932E53" w:rsidP="004572B9">
            <w:pPr>
              <w:rPr>
                <w:b/>
                <w:bCs/>
              </w:rPr>
            </w:pPr>
            <w:r w:rsidRPr="00E52742">
              <w:rPr>
                <w:b/>
                <w:bCs/>
              </w:rPr>
              <w:t>SD</w:t>
            </w:r>
          </w:p>
        </w:tc>
        <w:tc>
          <w:tcPr>
            <w:tcW w:w="997" w:type="dxa"/>
            <w:tcBorders>
              <w:top w:val="single" w:sz="4" w:space="0" w:color="auto"/>
            </w:tcBorders>
          </w:tcPr>
          <w:p w14:paraId="6E3E3A06" w14:textId="77777777" w:rsidR="00932E53" w:rsidRPr="00E52742" w:rsidRDefault="00932E53" w:rsidP="004572B9">
            <w:pPr>
              <w:rPr>
                <w:b/>
                <w:bCs/>
              </w:rPr>
            </w:pPr>
            <w:r w:rsidRPr="00E52742">
              <w:rPr>
                <w:b/>
                <w:bCs/>
              </w:rPr>
              <w:t>Mean</w:t>
            </w:r>
          </w:p>
        </w:tc>
        <w:tc>
          <w:tcPr>
            <w:tcW w:w="966" w:type="dxa"/>
            <w:tcBorders>
              <w:top w:val="single" w:sz="4" w:space="0" w:color="auto"/>
            </w:tcBorders>
          </w:tcPr>
          <w:p w14:paraId="6444F7C8" w14:textId="77777777" w:rsidR="00932E53" w:rsidRPr="00E52742" w:rsidRDefault="00932E53" w:rsidP="004572B9">
            <w:pPr>
              <w:rPr>
                <w:b/>
                <w:bCs/>
              </w:rPr>
            </w:pPr>
            <w:r w:rsidRPr="00E52742">
              <w:rPr>
                <w:b/>
                <w:bCs/>
              </w:rPr>
              <w:t>SD</w:t>
            </w:r>
          </w:p>
        </w:tc>
        <w:tc>
          <w:tcPr>
            <w:tcW w:w="1177" w:type="dxa"/>
            <w:vMerge/>
          </w:tcPr>
          <w:p w14:paraId="44E29A62" w14:textId="77777777" w:rsidR="00932E53" w:rsidRPr="00E52742" w:rsidRDefault="00932E53" w:rsidP="004572B9">
            <w:pPr>
              <w:rPr>
                <w:b/>
                <w:bCs/>
              </w:rPr>
            </w:pPr>
          </w:p>
        </w:tc>
        <w:tc>
          <w:tcPr>
            <w:tcW w:w="996" w:type="dxa"/>
            <w:vMerge/>
          </w:tcPr>
          <w:p w14:paraId="44497C91" w14:textId="77777777" w:rsidR="00932E53" w:rsidRPr="00E52742" w:rsidRDefault="00932E53" w:rsidP="004572B9">
            <w:pPr>
              <w:rPr>
                <w:b/>
                <w:bCs/>
              </w:rPr>
            </w:pPr>
          </w:p>
        </w:tc>
        <w:tc>
          <w:tcPr>
            <w:tcW w:w="1337" w:type="dxa"/>
            <w:vMerge/>
          </w:tcPr>
          <w:p w14:paraId="523C8DC8" w14:textId="77777777" w:rsidR="00932E53" w:rsidRPr="00E52742" w:rsidRDefault="00932E53" w:rsidP="004572B9">
            <w:pPr>
              <w:rPr>
                <w:b/>
                <w:bCs/>
              </w:rPr>
            </w:pPr>
          </w:p>
        </w:tc>
      </w:tr>
      <w:tr w:rsidR="00932E53" w:rsidRPr="00E52742" w14:paraId="512EEE1B" w14:textId="77777777" w:rsidTr="00932E53">
        <w:trPr>
          <w:trHeight w:val="245"/>
          <w:jc w:val="center"/>
        </w:trPr>
        <w:tc>
          <w:tcPr>
            <w:tcW w:w="1765" w:type="dxa"/>
          </w:tcPr>
          <w:p w14:paraId="4FA89FD9" w14:textId="77777777" w:rsidR="00932E53" w:rsidRPr="00E52742" w:rsidRDefault="00932E53" w:rsidP="004572B9">
            <w:pPr>
              <w:rPr>
                <w:bCs/>
              </w:rPr>
            </w:pPr>
            <w:r w:rsidRPr="00E52742">
              <w:rPr>
                <w:b/>
              </w:rPr>
              <w:t xml:space="preserve">Level of </w:t>
            </w:r>
            <w:r w:rsidRPr="00E52742">
              <w:rPr>
                <w:b/>
                <w:bCs/>
                <w:color w:val="000000"/>
              </w:rPr>
              <w:t xml:space="preserve">attitude </w:t>
            </w:r>
          </w:p>
        </w:tc>
        <w:tc>
          <w:tcPr>
            <w:tcW w:w="997" w:type="dxa"/>
          </w:tcPr>
          <w:p w14:paraId="13092B91" w14:textId="77777777" w:rsidR="00932E53" w:rsidRPr="00E52742" w:rsidRDefault="00932E53" w:rsidP="004572B9">
            <w:r w:rsidRPr="00E52742">
              <w:t>10.975</w:t>
            </w:r>
          </w:p>
        </w:tc>
        <w:tc>
          <w:tcPr>
            <w:tcW w:w="966" w:type="dxa"/>
          </w:tcPr>
          <w:p w14:paraId="61D90415" w14:textId="77777777" w:rsidR="00932E53" w:rsidRPr="00E52742" w:rsidRDefault="00932E53" w:rsidP="004572B9">
            <w:r w:rsidRPr="00E52742">
              <w:t>1.14</w:t>
            </w:r>
          </w:p>
        </w:tc>
        <w:tc>
          <w:tcPr>
            <w:tcW w:w="997" w:type="dxa"/>
          </w:tcPr>
          <w:p w14:paraId="5D7E927D" w14:textId="77777777" w:rsidR="00932E53" w:rsidRPr="00E52742" w:rsidRDefault="00932E53" w:rsidP="004572B9">
            <w:r w:rsidRPr="00E52742">
              <w:t>17.7</w:t>
            </w:r>
          </w:p>
        </w:tc>
        <w:tc>
          <w:tcPr>
            <w:tcW w:w="966" w:type="dxa"/>
          </w:tcPr>
          <w:p w14:paraId="5BC69EB9" w14:textId="77777777" w:rsidR="00932E53" w:rsidRPr="00E52742" w:rsidRDefault="00932E53" w:rsidP="004572B9">
            <w:r w:rsidRPr="00E52742">
              <w:t>1.09</w:t>
            </w:r>
          </w:p>
        </w:tc>
        <w:tc>
          <w:tcPr>
            <w:tcW w:w="1177" w:type="dxa"/>
          </w:tcPr>
          <w:p w14:paraId="6DC40CD3" w14:textId="77777777" w:rsidR="00932E53" w:rsidRPr="00E52742" w:rsidRDefault="00932E53" w:rsidP="004572B9">
            <w:r w:rsidRPr="00E52742">
              <w:t>6.725</w:t>
            </w:r>
          </w:p>
        </w:tc>
        <w:tc>
          <w:tcPr>
            <w:tcW w:w="996" w:type="dxa"/>
          </w:tcPr>
          <w:p w14:paraId="152CF0E4" w14:textId="77777777" w:rsidR="00932E53" w:rsidRPr="00E52742" w:rsidRDefault="00932E53" w:rsidP="004572B9">
            <w:pPr>
              <w:tabs>
                <w:tab w:val="left" w:pos="1260"/>
                <w:tab w:val="left" w:pos="1620"/>
              </w:tabs>
            </w:pPr>
            <w:r w:rsidRPr="00E52742">
              <w:t>23.86</w:t>
            </w:r>
          </w:p>
        </w:tc>
        <w:tc>
          <w:tcPr>
            <w:tcW w:w="1337" w:type="dxa"/>
          </w:tcPr>
          <w:p w14:paraId="78222694" w14:textId="77777777" w:rsidR="00932E53" w:rsidRPr="00E52742" w:rsidRDefault="00932E53" w:rsidP="004572B9">
            <w:pPr>
              <w:rPr>
                <w:b/>
                <w:bCs/>
              </w:rPr>
            </w:pPr>
            <w:r w:rsidRPr="00E52742">
              <w:rPr>
                <w:b/>
                <w:bCs/>
              </w:rPr>
              <w:t>P&lt;0.001***</w:t>
            </w:r>
          </w:p>
        </w:tc>
      </w:tr>
    </w:tbl>
    <w:p w14:paraId="3AC7903B" w14:textId="60FE1AF8" w:rsidR="00932E53" w:rsidRDefault="00932E53" w:rsidP="00932E53">
      <w:pPr>
        <w:pStyle w:val="BodyText"/>
        <w:spacing w:before="51" w:line="250" w:lineRule="auto"/>
        <w:ind w:right="43"/>
      </w:pPr>
      <w:r w:rsidRPr="00932E53">
        <w:t xml:space="preserve">  *-P&lt;0.05, significant   and     **-P&lt;0.01   &amp;   ***-P&lt;0.001,   Highly   significant</w:t>
      </w:r>
    </w:p>
    <w:p w14:paraId="2870C035" w14:textId="14F4F25D" w:rsidR="00932E53" w:rsidRDefault="00932E53" w:rsidP="00932E53">
      <w:pPr>
        <w:pStyle w:val="BodyText"/>
        <w:spacing w:before="51" w:line="250" w:lineRule="auto"/>
        <w:ind w:right="43"/>
      </w:pPr>
      <w:r>
        <w:t xml:space="preserve">The above table represent that level of </w:t>
      </w:r>
      <w:proofErr w:type="spellStart"/>
      <w:r>
        <w:t>knowledgdepre</w:t>
      </w:r>
      <w:proofErr w:type="spellEnd"/>
      <w:r>
        <w:t xml:space="preserve"> test mean and SD score were 14.77 ±2.12 respectively and In </w:t>
      </w:r>
      <w:proofErr w:type="spellStart"/>
      <w:r>
        <w:t>post test</w:t>
      </w:r>
      <w:proofErr w:type="spellEnd"/>
      <w:r>
        <w:t xml:space="preserve"> mean and SD were 26.93±1.185 </w:t>
      </w:r>
      <w:proofErr w:type="gramStart"/>
      <w:r>
        <w:t>respectively .The</w:t>
      </w:r>
      <w:proofErr w:type="gramEnd"/>
      <w:r>
        <w:t xml:space="preserve"> calculated t value was 33.84 .which was greater than the tabulated value p &lt; 0.001. Hence, the research hypothesis H1was accepted. It was inferred that there was a difference between pre and </w:t>
      </w:r>
      <w:proofErr w:type="spellStart"/>
      <w:r>
        <w:t>post test</w:t>
      </w:r>
      <w:proofErr w:type="spellEnd"/>
      <w:r>
        <w:t xml:space="preserve"> level of knowledge scores regarding technique on expressing and utilization of expressed breast milk among working women. </w:t>
      </w:r>
    </w:p>
    <w:p w14:paraId="7C8DFF5F" w14:textId="77777777" w:rsidR="00932E53" w:rsidRDefault="00932E53" w:rsidP="00932E53">
      <w:pPr>
        <w:pStyle w:val="BodyText"/>
        <w:spacing w:before="51" w:line="250" w:lineRule="auto"/>
        <w:ind w:right="43"/>
      </w:pPr>
      <w:r>
        <w:t xml:space="preserve">The above table respectively the level of attitude in </w:t>
      </w:r>
      <w:proofErr w:type="spellStart"/>
      <w:r>
        <w:t>pre test</w:t>
      </w:r>
      <w:proofErr w:type="spellEnd"/>
      <w:r>
        <w:t xml:space="preserve"> mean and SD score were 10.975±1.14 and in </w:t>
      </w:r>
      <w:proofErr w:type="spellStart"/>
      <w:r>
        <w:t>post test</w:t>
      </w:r>
      <w:proofErr w:type="spellEnd"/>
      <w:r>
        <w:t xml:space="preserve"> mean </w:t>
      </w:r>
      <w:proofErr w:type="gramStart"/>
      <w:r>
        <w:t>and  SD</w:t>
      </w:r>
      <w:proofErr w:type="gramEnd"/>
      <w:r>
        <w:t xml:space="preserve">   score were 17.7±1.09 respectively the calculated t value was 23.86 , Which was greater than the tabulated value p&lt;0.001. Hence, the research hypothesis H1was accepted. It was inferred that there was a difference between pre and </w:t>
      </w:r>
      <w:proofErr w:type="spellStart"/>
      <w:r>
        <w:t>post test</w:t>
      </w:r>
      <w:proofErr w:type="spellEnd"/>
      <w:r>
        <w:t xml:space="preserve"> level of knowledge scores regarding technique on expressing and utilization of expressed breast milk among working women.</w:t>
      </w:r>
    </w:p>
    <w:p w14:paraId="6E8AD1DA" w14:textId="77777777" w:rsidR="00932E53" w:rsidRDefault="00932E53" w:rsidP="00932E53">
      <w:pPr>
        <w:pStyle w:val="BodyText"/>
        <w:spacing w:before="51" w:line="250" w:lineRule="auto"/>
        <w:ind w:right="43"/>
      </w:pPr>
      <w:r>
        <w:t xml:space="preserve">TableNo4.5.1:  Association between level of knowledge in pre </w:t>
      </w:r>
      <w:proofErr w:type="spellStart"/>
      <w:r>
        <w:t>testand</w:t>
      </w:r>
      <w:proofErr w:type="spellEnd"/>
      <w:r>
        <w:t xml:space="preserve"> selected demographic data.</w:t>
      </w:r>
    </w:p>
    <w:p w14:paraId="5EA1793A" w14:textId="4391B2D0" w:rsidR="00932E53" w:rsidRDefault="00932E53" w:rsidP="00932E53">
      <w:pPr>
        <w:pStyle w:val="BodyText"/>
        <w:spacing w:before="51" w:line="250" w:lineRule="auto"/>
        <w:ind w:right="43"/>
      </w:pPr>
      <w:r>
        <w:t>*-P&lt;0.05, significant and **-P&lt;0.01 &amp;***-P&lt;0.001, highly significant</w:t>
      </w:r>
    </w:p>
    <w:p w14:paraId="64BAFB48" w14:textId="77777777" w:rsidR="00932E53" w:rsidRDefault="00932E53" w:rsidP="00932E53">
      <w:pPr>
        <w:pStyle w:val="BodyText"/>
        <w:spacing w:before="51" w:line="250" w:lineRule="auto"/>
        <w:ind w:right="43"/>
      </w:pPr>
      <w:r>
        <w:tab/>
        <w:t xml:space="preserve">Above table result reveals </w:t>
      </w:r>
      <w:proofErr w:type="spellStart"/>
      <w:proofErr w:type="gramStart"/>
      <w:r>
        <w:t>that,the</w:t>
      </w:r>
      <w:proofErr w:type="spellEnd"/>
      <w:proofErr w:type="gramEnd"/>
      <w:r>
        <w:t xml:space="preserve"> association between level of knowledge in pre </w:t>
      </w:r>
      <w:proofErr w:type="spellStart"/>
      <w:r>
        <w:t>testand</w:t>
      </w:r>
      <w:proofErr w:type="spellEnd"/>
      <w:r>
        <w:t xml:space="preserve"> selected demographic </w:t>
      </w:r>
      <w:proofErr w:type="spellStart"/>
      <w:r>
        <w:t>data.It</w:t>
      </w:r>
      <w:proofErr w:type="spellEnd"/>
      <w:r>
        <w:t xml:space="preserve"> was statistically found that there was no significant association with the other demographic variables.</w:t>
      </w:r>
    </w:p>
    <w:p w14:paraId="65F8D74E" w14:textId="7416A708" w:rsidR="00932E53" w:rsidRDefault="00932E53" w:rsidP="00932E53">
      <w:pPr>
        <w:pStyle w:val="BodyText"/>
        <w:spacing w:before="51" w:line="250" w:lineRule="auto"/>
        <w:ind w:right="43"/>
      </w:pPr>
      <w:r>
        <w:t xml:space="preserve">TableNo4.5.2:  Association between level of attitude in pre </w:t>
      </w:r>
      <w:proofErr w:type="spellStart"/>
      <w:r>
        <w:t>testand</w:t>
      </w:r>
      <w:proofErr w:type="spellEnd"/>
      <w:r>
        <w:t xml:space="preserve"> selected demographic data.</w:t>
      </w:r>
      <w:r>
        <w:tab/>
      </w:r>
      <w:r>
        <w:tab/>
      </w:r>
      <w:r>
        <w:tab/>
      </w:r>
      <w:r>
        <w:tab/>
        <w:t xml:space="preserve">  *-P&lt;0.05, significant and **-P&lt;0.01 &amp;***-P&lt;0.001, Highly significant </w:t>
      </w:r>
    </w:p>
    <w:p w14:paraId="47CC1E90" w14:textId="1A002A46" w:rsidR="00932E53" w:rsidRDefault="00932E53" w:rsidP="00932E53">
      <w:pPr>
        <w:pStyle w:val="BodyText"/>
        <w:spacing w:before="51" w:line="250" w:lineRule="auto"/>
        <w:ind w:right="43"/>
      </w:pPr>
      <w:r>
        <w:tab/>
        <w:t xml:space="preserve">Above table result reveals that, the association between level of attitude in pre </w:t>
      </w:r>
      <w:proofErr w:type="spellStart"/>
      <w:r>
        <w:t>testand</w:t>
      </w:r>
      <w:proofErr w:type="spellEnd"/>
      <w:r>
        <w:t xml:space="preserve"> selected demographic data. It was statistically found that there is significant with type of family and educational qualification and there was no significant association with the other demographic variables.</w:t>
      </w:r>
    </w:p>
    <w:p w14:paraId="08E56E3E" w14:textId="77777777" w:rsidR="00932E53" w:rsidRDefault="00932E53" w:rsidP="00932E53">
      <w:pPr>
        <w:tabs>
          <w:tab w:val="left" w:pos="5635"/>
        </w:tabs>
        <w:ind w:left="142" w:right="133"/>
        <w:jc w:val="center"/>
        <w:rPr>
          <w:bCs/>
          <w:lang w:val="en-IN"/>
        </w:rPr>
      </w:pPr>
    </w:p>
    <w:p w14:paraId="292B123D" w14:textId="77777777" w:rsidR="00932E53" w:rsidRDefault="00932E53" w:rsidP="00932E53">
      <w:pPr>
        <w:tabs>
          <w:tab w:val="left" w:pos="5635"/>
        </w:tabs>
        <w:ind w:left="142" w:right="133"/>
        <w:jc w:val="center"/>
        <w:rPr>
          <w:bCs/>
          <w:lang w:val="en-IN"/>
        </w:rPr>
      </w:pPr>
    </w:p>
    <w:p w14:paraId="4049D729" w14:textId="77777777" w:rsidR="00932E53" w:rsidRDefault="00932E53" w:rsidP="00932E53">
      <w:pPr>
        <w:tabs>
          <w:tab w:val="left" w:pos="5635"/>
        </w:tabs>
        <w:ind w:left="142" w:right="133"/>
        <w:jc w:val="center"/>
        <w:rPr>
          <w:bCs/>
          <w:lang w:val="en-IN"/>
        </w:rPr>
      </w:pPr>
    </w:p>
    <w:p w14:paraId="2681351D" w14:textId="77777777" w:rsidR="00932E53" w:rsidRDefault="00932E53" w:rsidP="00932E53">
      <w:pPr>
        <w:tabs>
          <w:tab w:val="left" w:pos="5635"/>
        </w:tabs>
        <w:ind w:left="142" w:right="133"/>
        <w:jc w:val="center"/>
        <w:rPr>
          <w:bCs/>
          <w:lang w:val="en-IN"/>
        </w:rPr>
      </w:pPr>
    </w:p>
    <w:p w14:paraId="249FA67C" w14:textId="77777777" w:rsidR="00932E53" w:rsidRDefault="00932E53" w:rsidP="00932E53">
      <w:pPr>
        <w:tabs>
          <w:tab w:val="left" w:pos="5635"/>
        </w:tabs>
        <w:ind w:left="142" w:right="133"/>
        <w:jc w:val="center"/>
        <w:rPr>
          <w:bCs/>
          <w:lang w:val="en-IN"/>
        </w:rPr>
      </w:pPr>
    </w:p>
    <w:p w14:paraId="16D57929" w14:textId="77777777" w:rsidR="00932E53" w:rsidRDefault="00932E53" w:rsidP="00932E53">
      <w:pPr>
        <w:tabs>
          <w:tab w:val="left" w:pos="5635"/>
        </w:tabs>
        <w:ind w:left="142" w:right="133"/>
        <w:jc w:val="center"/>
        <w:rPr>
          <w:bCs/>
          <w:lang w:val="en-IN"/>
        </w:rPr>
      </w:pPr>
    </w:p>
    <w:p w14:paraId="0C957FF2" w14:textId="77777777" w:rsidR="00932E53" w:rsidRDefault="00932E53" w:rsidP="00932E53">
      <w:pPr>
        <w:tabs>
          <w:tab w:val="left" w:pos="5635"/>
        </w:tabs>
        <w:ind w:left="142" w:right="133"/>
        <w:jc w:val="center"/>
        <w:rPr>
          <w:bCs/>
          <w:lang w:val="en-IN"/>
        </w:rPr>
      </w:pPr>
    </w:p>
    <w:p w14:paraId="418B01D0" w14:textId="77777777" w:rsidR="00932E53" w:rsidRDefault="00932E53" w:rsidP="00932E53">
      <w:pPr>
        <w:tabs>
          <w:tab w:val="left" w:pos="5635"/>
        </w:tabs>
        <w:ind w:left="142" w:right="133"/>
        <w:jc w:val="center"/>
        <w:rPr>
          <w:bCs/>
          <w:lang w:val="en-IN"/>
        </w:rPr>
      </w:pPr>
    </w:p>
    <w:p w14:paraId="54CD7CB7" w14:textId="77777777" w:rsidR="00932E53" w:rsidRDefault="00932E53" w:rsidP="00932E53">
      <w:pPr>
        <w:tabs>
          <w:tab w:val="left" w:pos="5635"/>
        </w:tabs>
        <w:ind w:left="142" w:right="133"/>
        <w:jc w:val="center"/>
        <w:rPr>
          <w:bCs/>
          <w:lang w:val="en-IN"/>
        </w:rPr>
      </w:pPr>
    </w:p>
    <w:p w14:paraId="40882AE5" w14:textId="77777777" w:rsidR="00932E53" w:rsidRDefault="00932E53" w:rsidP="00932E53">
      <w:pPr>
        <w:tabs>
          <w:tab w:val="left" w:pos="5635"/>
        </w:tabs>
        <w:ind w:left="142" w:right="133"/>
        <w:jc w:val="center"/>
        <w:rPr>
          <w:bCs/>
          <w:lang w:val="en-IN"/>
        </w:rPr>
      </w:pPr>
    </w:p>
    <w:p w14:paraId="009DBEB1" w14:textId="77777777" w:rsidR="00932E53" w:rsidRDefault="00932E53" w:rsidP="00932E53">
      <w:pPr>
        <w:tabs>
          <w:tab w:val="left" w:pos="5635"/>
        </w:tabs>
        <w:ind w:left="142" w:right="133"/>
        <w:jc w:val="center"/>
        <w:rPr>
          <w:bCs/>
          <w:lang w:val="en-IN"/>
        </w:rPr>
      </w:pPr>
    </w:p>
    <w:p w14:paraId="7B0F68D9" w14:textId="77777777" w:rsidR="00932E53" w:rsidRDefault="00932E53" w:rsidP="00932E53">
      <w:pPr>
        <w:tabs>
          <w:tab w:val="left" w:pos="5635"/>
        </w:tabs>
        <w:ind w:left="142" w:right="133"/>
        <w:jc w:val="center"/>
        <w:rPr>
          <w:bCs/>
          <w:lang w:val="en-IN"/>
        </w:rPr>
      </w:pPr>
    </w:p>
    <w:p w14:paraId="4FF1A993" w14:textId="77777777" w:rsidR="00932E53" w:rsidRDefault="00932E53" w:rsidP="00932E53">
      <w:pPr>
        <w:tabs>
          <w:tab w:val="left" w:pos="5635"/>
        </w:tabs>
        <w:ind w:left="142" w:right="133"/>
        <w:jc w:val="center"/>
        <w:rPr>
          <w:bCs/>
          <w:lang w:val="en-IN"/>
        </w:rPr>
      </w:pPr>
    </w:p>
    <w:p w14:paraId="6B1799C5" w14:textId="77777777" w:rsidR="00932E53" w:rsidRDefault="00932E53" w:rsidP="00932E53">
      <w:pPr>
        <w:tabs>
          <w:tab w:val="left" w:pos="5635"/>
        </w:tabs>
        <w:ind w:left="142" w:right="133"/>
        <w:jc w:val="center"/>
        <w:rPr>
          <w:bCs/>
          <w:lang w:val="en-IN"/>
        </w:rPr>
      </w:pPr>
    </w:p>
    <w:p w14:paraId="6E13D48F" w14:textId="77777777" w:rsidR="00932E53" w:rsidRDefault="00932E53" w:rsidP="00932E53">
      <w:pPr>
        <w:tabs>
          <w:tab w:val="left" w:pos="5635"/>
        </w:tabs>
        <w:ind w:left="142" w:right="133"/>
        <w:jc w:val="center"/>
        <w:rPr>
          <w:bCs/>
          <w:lang w:val="en-IN"/>
        </w:rPr>
      </w:pPr>
    </w:p>
    <w:p w14:paraId="569330C4" w14:textId="037301AC" w:rsidR="00932E53" w:rsidRPr="00932E53" w:rsidRDefault="00932E53" w:rsidP="00932E53">
      <w:pPr>
        <w:tabs>
          <w:tab w:val="left" w:pos="5635"/>
        </w:tabs>
        <w:ind w:left="142" w:right="133"/>
        <w:jc w:val="center"/>
        <w:rPr>
          <w:bCs/>
          <w:lang w:val="en-IN"/>
        </w:rPr>
      </w:pPr>
      <w:r w:rsidRPr="00932E53">
        <w:rPr>
          <w:bCs/>
          <w:lang w:val="en-IN"/>
        </w:rPr>
        <w:lastRenderedPageBreak/>
        <w:t>FIGURE 4.1: PERCENTAGE DISTRIBUTION OF MOTHERS WITH INFANT ACCORDING TO THEIR AGE GROUP</w:t>
      </w:r>
    </w:p>
    <w:p w14:paraId="67C2BBD9" w14:textId="475D1252" w:rsidR="00932E53" w:rsidRPr="00932E53" w:rsidRDefault="00932E53" w:rsidP="00932E53">
      <w:pPr>
        <w:ind w:left="142" w:right="133"/>
        <w:jc w:val="center"/>
        <w:rPr>
          <w:bCs/>
        </w:rPr>
      </w:pPr>
      <w:r w:rsidRPr="00932E53">
        <w:rPr>
          <w:bCs/>
          <w:noProof/>
          <w:lang w:val="en-US" w:eastAsia="en-US"/>
        </w:rPr>
        <w:pict w14:anchorId="11121B1B">
          <v:rect id="_x0000_s2082" style="position:absolute;left:0;text-align:left;margin-left:408.75pt;margin-top:13.45pt;width:52.2pt;height:26.9pt;z-index:251668480" strokecolor="white">
            <v:textbox style="mso-next-textbox:#_x0000_s2082">
              <w:txbxContent>
                <w:p w14:paraId="1D1BE65C" w14:textId="77777777" w:rsidR="00932E53" w:rsidRPr="004E0DF5" w:rsidRDefault="00932E53" w:rsidP="00932E53">
                  <w:pPr>
                    <w:rPr>
                      <w:sz w:val="28"/>
                    </w:rPr>
                  </w:pPr>
                  <w:r w:rsidRPr="004E0DF5">
                    <w:rPr>
                      <w:sz w:val="28"/>
                    </w:rPr>
                    <w:t>n = 40</w:t>
                  </w:r>
                </w:p>
                <w:p w14:paraId="52611F47" w14:textId="77777777" w:rsidR="00932E53" w:rsidRDefault="00932E53" w:rsidP="00932E53"/>
              </w:txbxContent>
            </v:textbox>
          </v:rect>
        </w:pict>
      </w:r>
      <w:r w:rsidRPr="00932E53">
        <w:rPr>
          <w:bCs/>
          <w:noProof/>
        </w:rPr>
        <w:pict w14:anchorId="7EA69E17">
          <v:rect id="_x0000_s2076" style="position:absolute;left:0;text-align:left;margin-left:553.05pt;margin-top:47.05pt;width:69.65pt;height:25.3pt;z-index:251662336" strokecolor="white">
            <v:textbox style="mso-next-textbox:#_x0000_s2076">
              <w:txbxContent>
                <w:p w14:paraId="737C6BB8" w14:textId="77777777" w:rsidR="00932E53" w:rsidRPr="004D2BCB" w:rsidRDefault="00932E53" w:rsidP="00932E53">
                  <w:pPr>
                    <w:rPr>
                      <w:sz w:val="28"/>
                    </w:rPr>
                  </w:pPr>
                  <w:r w:rsidRPr="004D2BCB">
                    <w:rPr>
                      <w:sz w:val="28"/>
                    </w:rPr>
                    <w:t xml:space="preserve">n = </w:t>
                  </w:r>
                  <w:r w:rsidRPr="004D2BCB">
                    <w:rPr>
                      <w:sz w:val="28"/>
                    </w:rPr>
                    <w:t>40</w:t>
                  </w:r>
                </w:p>
              </w:txbxContent>
            </v:textbox>
          </v:rect>
        </w:pict>
      </w:r>
      <w:r w:rsidRPr="00932E53">
        <w:rPr>
          <w:bCs/>
          <w:noProof/>
        </w:rPr>
        <w:drawing>
          <wp:inline distT="0" distB="0" distL="0" distR="0" wp14:anchorId="6E5A7555" wp14:editId="7B069A5E">
            <wp:extent cx="6156960" cy="4617720"/>
            <wp:effectExtent l="0" t="0" r="0" b="0"/>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AD5C35" w14:textId="77777777" w:rsidR="00932E53" w:rsidRPr="00932E53" w:rsidRDefault="00932E53" w:rsidP="00932E53">
      <w:pPr>
        <w:ind w:left="142" w:right="133"/>
        <w:jc w:val="center"/>
        <w:rPr>
          <w:bCs/>
          <w:lang w:val="en-IN"/>
        </w:rPr>
      </w:pPr>
      <w:r w:rsidRPr="00932E53">
        <w:rPr>
          <w:bCs/>
          <w:lang w:val="en-IN"/>
        </w:rPr>
        <w:t>EDUCATION OF MOTHERS</w:t>
      </w:r>
    </w:p>
    <w:p w14:paraId="79B73810" w14:textId="77777777" w:rsidR="00932E53" w:rsidRPr="00932E53" w:rsidRDefault="00932E53" w:rsidP="00932E53">
      <w:pPr>
        <w:ind w:left="142" w:right="133"/>
        <w:jc w:val="center"/>
        <w:rPr>
          <w:bCs/>
          <w:lang w:val="en-IN"/>
        </w:rPr>
      </w:pPr>
      <w:r w:rsidRPr="00932E53">
        <w:rPr>
          <w:bCs/>
          <w:lang w:val="en-IN"/>
        </w:rPr>
        <w:t>FIGURE 4.2: PERCENTAGE DISTRIBUTION OF MOTHERS WITH INFANT ACCORDING TO THEIR EDUCATION OF MOTHERS.</w:t>
      </w:r>
    </w:p>
    <w:p w14:paraId="04EEC3B7" w14:textId="798D0669" w:rsidR="00932E53" w:rsidRPr="00932E53" w:rsidRDefault="00932E53" w:rsidP="00932E53">
      <w:pPr>
        <w:ind w:left="142" w:right="133"/>
        <w:jc w:val="center"/>
        <w:rPr>
          <w:bCs/>
        </w:rPr>
      </w:pPr>
      <w:r w:rsidRPr="00932E53">
        <w:rPr>
          <w:bCs/>
          <w:noProof/>
        </w:rPr>
        <w:pict w14:anchorId="590BDCE7">
          <v:rect id="_x0000_s2079" style="position:absolute;left:0;text-align:left;margin-left:416.05pt;margin-top:-2.05pt;width:79.9pt;height:30.1pt;z-index:251665408" strokecolor="white">
            <v:textbox style="mso-next-textbox:#_x0000_s2079">
              <w:txbxContent>
                <w:p w14:paraId="579872C8" w14:textId="77777777" w:rsidR="00932E53" w:rsidRPr="005B5D07" w:rsidRDefault="00932E53" w:rsidP="00932E53">
                  <w:pPr>
                    <w:rPr>
                      <w:sz w:val="28"/>
                      <w:szCs w:val="28"/>
                    </w:rPr>
                  </w:pPr>
                  <w:r w:rsidRPr="005B5D07">
                    <w:rPr>
                      <w:sz w:val="28"/>
                      <w:szCs w:val="28"/>
                    </w:rPr>
                    <w:t xml:space="preserve">n </w:t>
                  </w:r>
                  <w:r w:rsidRPr="005B5D07">
                    <w:rPr>
                      <w:sz w:val="28"/>
                      <w:szCs w:val="28"/>
                    </w:rPr>
                    <w:t>=40</w:t>
                  </w:r>
                </w:p>
              </w:txbxContent>
            </v:textbox>
          </v:rect>
        </w:pict>
      </w:r>
      <w:r w:rsidRPr="00932E53">
        <w:rPr>
          <w:bCs/>
          <w:noProof/>
        </w:rPr>
        <w:drawing>
          <wp:inline distT="0" distB="0" distL="0" distR="0" wp14:anchorId="1F542A14" wp14:editId="6ABC0F4F">
            <wp:extent cx="5737860" cy="3429000"/>
            <wp:effectExtent l="0" t="0" r="0" b="0"/>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D6E75F" w14:textId="77777777" w:rsidR="00932E53" w:rsidRPr="00932E53" w:rsidRDefault="00932E53" w:rsidP="00932E53">
      <w:pPr>
        <w:spacing w:line="276" w:lineRule="auto"/>
        <w:ind w:left="142" w:right="133"/>
        <w:jc w:val="center"/>
        <w:rPr>
          <w:bCs/>
        </w:rPr>
      </w:pPr>
    </w:p>
    <w:p w14:paraId="0D770194" w14:textId="77777777" w:rsidR="00932E53" w:rsidRPr="00932E53" w:rsidRDefault="00932E53" w:rsidP="00932E53">
      <w:pPr>
        <w:spacing w:line="276" w:lineRule="auto"/>
        <w:ind w:left="142" w:right="133"/>
        <w:rPr>
          <w:bCs/>
          <w:lang w:val="en-IN"/>
        </w:rPr>
      </w:pPr>
      <w:r w:rsidRPr="00932E53">
        <w:rPr>
          <w:bCs/>
          <w:lang w:val="en-IN"/>
        </w:rPr>
        <w:t>SOURCE OF PREVIOUS KNOWLEDGE</w:t>
      </w:r>
    </w:p>
    <w:p w14:paraId="29844AFB" w14:textId="77777777" w:rsidR="00932E53" w:rsidRPr="00932E53" w:rsidRDefault="00932E53" w:rsidP="00932E53">
      <w:pPr>
        <w:tabs>
          <w:tab w:val="left" w:pos="5635"/>
        </w:tabs>
        <w:spacing w:line="276" w:lineRule="auto"/>
        <w:ind w:left="142" w:right="133"/>
        <w:jc w:val="center"/>
        <w:rPr>
          <w:bCs/>
          <w:lang w:val="en-IN"/>
        </w:rPr>
      </w:pPr>
      <w:r w:rsidRPr="00932E53">
        <w:rPr>
          <w:bCs/>
          <w:lang w:val="en-IN"/>
        </w:rPr>
        <w:lastRenderedPageBreak/>
        <w:t>FIGURE 4.4: PERCENTAGE DISTRIBUTION OF MOTHERS WITH INFANT ACCORDING TO THEIR SOURCE OF PREVIOUS KNOWLEDGE.</w:t>
      </w:r>
    </w:p>
    <w:p w14:paraId="533D4C36" w14:textId="77777777" w:rsidR="00932E53" w:rsidRPr="00932E53" w:rsidRDefault="00932E53" w:rsidP="00932E53">
      <w:pPr>
        <w:tabs>
          <w:tab w:val="left" w:pos="5635"/>
        </w:tabs>
        <w:spacing w:line="360" w:lineRule="auto"/>
        <w:ind w:left="142" w:right="133"/>
        <w:jc w:val="center"/>
        <w:rPr>
          <w:bCs/>
          <w:lang w:val="en-IN"/>
        </w:rPr>
      </w:pPr>
      <w:r w:rsidRPr="00932E53">
        <w:rPr>
          <w:bCs/>
          <w:noProof/>
        </w:rPr>
        <w:pict w14:anchorId="37267032">
          <v:rect id="_x0000_s2077" style="position:absolute;left:0;text-align:left;margin-left:431.85pt;margin-top:9.95pt;width:66.5pt;height:22.15pt;z-index:251663360" strokecolor="white">
            <v:textbox style="mso-next-textbox:#_x0000_s2077">
              <w:txbxContent>
                <w:p w14:paraId="3944DCD0" w14:textId="77777777" w:rsidR="00932E53" w:rsidRPr="004E0DF5" w:rsidRDefault="00932E53" w:rsidP="00932E53">
                  <w:pPr>
                    <w:rPr>
                      <w:sz w:val="28"/>
                    </w:rPr>
                  </w:pPr>
                  <w:r w:rsidRPr="004E0DF5">
                    <w:rPr>
                      <w:sz w:val="28"/>
                    </w:rPr>
                    <w:t xml:space="preserve">n = </w:t>
                  </w:r>
                  <w:r w:rsidRPr="004E0DF5">
                    <w:rPr>
                      <w:sz w:val="28"/>
                    </w:rPr>
                    <w:t>40</w:t>
                  </w:r>
                </w:p>
                <w:p w14:paraId="21D7EEEE" w14:textId="77777777" w:rsidR="00932E53" w:rsidRDefault="00932E53" w:rsidP="00932E53"/>
              </w:txbxContent>
            </v:textbox>
          </v:rect>
        </w:pict>
      </w:r>
    </w:p>
    <w:p w14:paraId="71A182F7" w14:textId="70C89D0B" w:rsidR="00932E53" w:rsidRPr="00932E53" w:rsidRDefault="00932E53" w:rsidP="00932E53">
      <w:pPr>
        <w:ind w:left="142" w:right="133"/>
        <w:jc w:val="center"/>
        <w:rPr>
          <w:bCs/>
        </w:rPr>
      </w:pPr>
      <w:r w:rsidRPr="00932E53">
        <w:rPr>
          <w:bCs/>
          <w:noProof/>
        </w:rPr>
        <w:drawing>
          <wp:inline distT="0" distB="0" distL="0" distR="0" wp14:anchorId="7ADEFFD4" wp14:editId="78C676CD">
            <wp:extent cx="5745480" cy="3733800"/>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2A2548" w14:textId="77777777" w:rsidR="00932E53" w:rsidRPr="00932E53" w:rsidRDefault="00932E53" w:rsidP="00932E53">
      <w:pPr>
        <w:ind w:left="142" w:right="133"/>
        <w:jc w:val="center"/>
        <w:rPr>
          <w:bCs/>
          <w:lang w:val="en-IN"/>
        </w:rPr>
      </w:pPr>
      <w:r w:rsidRPr="00932E53">
        <w:rPr>
          <w:bCs/>
          <w:lang w:val="en-IN"/>
        </w:rPr>
        <w:t>CHILD AGE</w:t>
      </w:r>
    </w:p>
    <w:p w14:paraId="57E51631" w14:textId="77777777" w:rsidR="00932E53" w:rsidRPr="00932E53" w:rsidRDefault="00932E53" w:rsidP="00932E53">
      <w:pPr>
        <w:ind w:left="142" w:right="133"/>
        <w:jc w:val="center"/>
        <w:rPr>
          <w:bCs/>
          <w:lang w:val="en-IN"/>
        </w:rPr>
      </w:pPr>
      <w:r w:rsidRPr="00932E53">
        <w:rPr>
          <w:bCs/>
          <w:lang w:val="en-IN"/>
        </w:rPr>
        <w:t>FIGURE 4.5: PERCENTAGE DISTRIBUTION OF MOTHERS WITH INFANT ACCORDING TO THEIR CHILD AGE IN MONTHS.</w:t>
      </w:r>
    </w:p>
    <w:p w14:paraId="7CFFDFD2" w14:textId="0F63F7FC" w:rsidR="00932E53" w:rsidRPr="00932E53" w:rsidRDefault="00932E53" w:rsidP="00932E53">
      <w:pPr>
        <w:ind w:left="142" w:right="133"/>
        <w:jc w:val="center"/>
        <w:rPr>
          <w:bCs/>
        </w:rPr>
      </w:pPr>
      <w:r w:rsidRPr="00932E53">
        <w:rPr>
          <w:bCs/>
          <w:noProof/>
        </w:rPr>
        <w:pict w14:anchorId="58AB05AE">
          <v:rect id="_x0000_s2078" style="position:absolute;left:0;text-align:left;margin-left:413.45pt;margin-top:0;width:75.15pt;height:30.85pt;z-index:251664384" strokecolor="#eeece1">
            <v:textbox style="mso-next-textbox:#_x0000_s2078">
              <w:txbxContent>
                <w:p w14:paraId="3D5F7B5B" w14:textId="77777777" w:rsidR="00932E53" w:rsidRPr="004E0DF5" w:rsidRDefault="00932E53" w:rsidP="00932E53">
                  <w:pPr>
                    <w:rPr>
                      <w:sz w:val="28"/>
                    </w:rPr>
                  </w:pPr>
                  <w:r w:rsidRPr="004E0DF5">
                    <w:rPr>
                      <w:sz w:val="28"/>
                    </w:rPr>
                    <w:t xml:space="preserve">n = </w:t>
                  </w:r>
                  <w:r w:rsidRPr="004E0DF5">
                    <w:rPr>
                      <w:sz w:val="28"/>
                    </w:rPr>
                    <w:t>40</w:t>
                  </w:r>
                </w:p>
                <w:p w14:paraId="130C13EC" w14:textId="77777777" w:rsidR="00932E53" w:rsidRDefault="00932E53" w:rsidP="00932E53"/>
              </w:txbxContent>
            </v:textbox>
          </v:rect>
        </w:pict>
      </w:r>
      <w:r w:rsidRPr="00932E53">
        <w:rPr>
          <w:bCs/>
          <w:noProof/>
        </w:rPr>
        <w:drawing>
          <wp:inline distT="0" distB="0" distL="0" distR="0" wp14:anchorId="58095B8E" wp14:editId="467B9DDD">
            <wp:extent cx="5722620" cy="3589020"/>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18E715" w14:textId="77777777" w:rsidR="00932E53" w:rsidRDefault="00932E53" w:rsidP="00932E53">
      <w:pPr>
        <w:ind w:left="142" w:right="133"/>
        <w:jc w:val="center"/>
        <w:rPr>
          <w:bCs/>
          <w:lang w:val="en-IN"/>
        </w:rPr>
      </w:pPr>
    </w:p>
    <w:p w14:paraId="0FE35845" w14:textId="77777777" w:rsidR="00932E53" w:rsidRDefault="00932E53" w:rsidP="00932E53">
      <w:pPr>
        <w:ind w:left="142" w:right="133"/>
        <w:jc w:val="center"/>
        <w:rPr>
          <w:bCs/>
          <w:lang w:val="en-IN"/>
        </w:rPr>
      </w:pPr>
    </w:p>
    <w:p w14:paraId="58297805" w14:textId="77777777" w:rsidR="00932E53" w:rsidRDefault="00932E53" w:rsidP="00932E53">
      <w:pPr>
        <w:ind w:left="142" w:right="133"/>
        <w:jc w:val="center"/>
        <w:rPr>
          <w:bCs/>
          <w:lang w:val="en-IN"/>
        </w:rPr>
      </w:pPr>
    </w:p>
    <w:p w14:paraId="53389D17" w14:textId="77777777" w:rsidR="00932E53" w:rsidRDefault="00932E53" w:rsidP="00932E53">
      <w:pPr>
        <w:ind w:left="142" w:right="133"/>
        <w:jc w:val="center"/>
        <w:rPr>
          <w:bCs/>
          <w:lang w:val="en-IN"/>
        </w:rPr>
      </w:pPr>
    </w:p>
    <w:p w14:paraId="07C4818E" w14:textId="43272E4F" w:rsidR="00932E53" w:rsidRDefault="00932E53" w:rsidP="00932E53">
      <w:pPr>
        <w:ind w:left="142" w:right="133"/>
        <w:jc w:val="center"/>
        <w:rPr>
          <w:bCs/>
          <w:lang w:val="en-IN"/>
        </w:rPr>
      </w:pPr>
    </w:p>
    <w:p w14:paraId="7F3A81C9" w14:textId="20C6DACC" w:rsidR="00932E53" w:rsidRPr="00932E53" w:rsidRDefault="00932E53" w:rsidP="00932E53">
      <w:pPr>
        <w:ind w:left="142" w:right="133"/>
        <w:jc w:val="center"/>
        <w:rPr>
          <w:bCs/>
          <w:lang w:val="en-IN"/>
        </w:rPr>
      </w:pPr>
      <w:proofErr w:type="gramStart"/>
      <w:r w:rsidRPr="00932E53">
        <w:rPr>
          <w:bCs/>
          <w:lang w:val="en-IN"/>
        </w:rPr>
        <w:lastRenderedPageBreak/>
        <w:t>CHILD BIRTH</w:t>
      </w:r>
      <w:proofErr w:type="gramEnd"/>
      <w:r w:rsidRPr="00932E53">
        <w:rPr>
          <w:bCs/>
          <w:lang w:val="en-IN"/>
        </w:rPr>
        <w:t xml:space="preserve"> ORDER</w:t>
      </w:r>
    </w:p>
    <w:p w14:paraId="0291EE97" w14:textId="77777777" w:rsidR="00932E53" w:rsidRPr="00932E53" w:rsidRDefault="00932E53" w:rsidP="00932E53">
      <w:pPr>
        <w:ind w:left="142" w:right="133"/>
        <w:jc w:val="center"/>
        <w:rPr>
          <w:bCs/>
          <w:lang w:val="en-IN"/>
        </w:rPr>
      </w:pPr>
      <w:r w:rsidRPr="00932E53">
        <w:rPr>
          <w:bCs/>
          <w:lang w:val="en-IN"/>
        </w:rPr>
        <w:t>FIGURE 4.6: PERCENTAGE DISTRIBUTION OF MOTHERS WITH INFANT ACCORDING TO THEIR BIRTH ORDER.</w:t>
      </w:r>
    </w:p>
    <w:p w14:paraId="03574B47" w14:textId="08B05988" w:rsidR="00932E53" w:rsidRPr="00932E53" w:rsidRDefault="00932E53" w:rsidP="00932E53">
      <w:pPr>
        <w:widowControl w:val="0"/>
        <w:autoSpaceDE w:val="0"/>
        <w:autoSpaceDN w:val="0"/>
        <w:adjustRightInd w:val="0"/>
        <w:spacing w:line="480" w:lineRule="auto"/>
        <w:ind w:left="142" w:right="133"/>
        <w:jc w:val="center"/>
        <w:rPr>
          <w:bCs/>
          <w:color w:val="000000"/>
        </w:rPr>
      </w:pPr>
      <w:r w:rsidRPr="00932E53">
        <w:rPr>
          <w:bCs/>
          <w:noProof/>
        </w:rPr>
        <w:pict w14:anchorId="3405C40C">
          <v:rect id="_x0000_s2080" style="position:absolute;left:0;text-align:left;margin-left:414.45pt;margin-top:2.6pt;width:74.4pt;height:34.05pt;z-index:251666432" strokecolor="white">
            <v:textbox style="mso-next-textbox:#_x0000_s2080">
              <w:txbxContent>
                <w:p w14:paraId="2D617573" w14:textId="77777777" w:rsidR="00932E53" w:rsidRPr="004E0DF5" w:rsidRDefault="00932E53" w:rsidP="00932E53">
                  <w:pPr>
                    <w:rPr>
                      <w:sz w:val="28"/>
                    </w:rPr>
                  </w:pPr>
                  <w:r w:rsidRPr="004E0DF5">
                    <w:rPr>
                      <w:sz w:val="28"/>
                    </w:rPr>
                    <w:t xml:space="preserve">n = </w:t>
                  </w:r>
                  <w:r w:rsidRPr="004E0DF5">
                    <w:rPr>
                      <w:sz w:val="28"/>
                    </w:rPr>
                    <w:t>40</w:t>
                  </w:r>
                </w:p>
                <w:p w14:paraId="0EE38636" w14:textId="77777777" w:rsidR="00932E53" w:rsidRDefault="00932E53" w:rsidP="00932E53"/>
              </w:txbxContent>
            </v:textbox>
          </v:rect>
        </w:pict>
      </w:r>
      <w:r w:rsidRPr="00932E53">
        <w:rPr>
          <w:bCs/>
          <w:noProof/>
        </w:rPr>
        <w:drawing>
          <wp:inline distT="0" distB="0" distL="0" distR="0" wp14:anchorId="7A0A3405" wp14:editId="72A03F7B">
            <wp:extent cx="6156960" cy="3116580"/>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86F9AC" w14:textId="02F67651" w:rsidR="00932E53" w:rsidRPr="00932E53" w:rsidRDefault="00932E53" w:rsidP="00932E53">
      <w:pPr>
        <w:widowControl w:val="0"/>
        <w:autoSpaceDE w:val="0"/>
        <w:autoSpaceDN w:val="0"/>
        <w:adjustRightInd w:val="0"/>
        <w:spacing w:line="480" w:lineRule="auto"/>
        <w:ind w:left="142" w:right="133"/>
        <w:jc w:val="center"/>
        <w:rPr>
          <w:bCs/>
          <w:lang w:val="en-IN"/>
        </w:rPr>
      </w:pPr>
      <w:r w:rsidRPr="00932E53">
        <w:rPr>
          <w:bCs/>
          <w:lang w:val="en-IN"/>
        </w:rPr>
        <w:t>Level of knowledge</w:t>
      </w:r>
    </w:p>
    <w:p w14:paraId="4A3BB794" w14:textId="4425B401" w:rsidR="00932E53" w:rsidRPr="00932E53" w:rsidRDefault="00932E53" w:rsidP="00932E53">
      <w:pPr>
        <w:spacing w:line="480" w:lineRule="auto"/>
        <w:ind w:left="142" w:right="133"/>
        <w:jc w:val="center"/>
        <w:rPr>
          <w:bCs/>
          <w:lang w:val="en-IN"/>
        </w:rPr>
      </w:pPr>
      <w:r w:rsidRPr="00932E53">
        <w:rPr>
          <w:bCs/>
          <w:lang w:val="en-IN"/>
        </w:rPr>
        <w:t xml:space="preserve">Fig.4.7 shows that in Frequency and percentage distribution of pre-test and post-test knowledge mothers with </w:t>
      </w:r>
      <w:proofErr w:type="gramStart"/>
      <w:r w:rsidRPr="00932E53">
        <w:rPr>
          <w:bCs/>
          <w:lang w:val="en-IN"/>
        </w:rPr>
        <w:t>infants</w:t>
      </w:r>
      <w:proofErr w:type="gramEnd"/>
    </w:p>
    <w:p w14:paraId="66F23510" w14:textId="213EF40B" w:rsidR="00932E53" w:rsidRPr="00E52742" w:rsidRDefault="00932E53" w:rsidP="00932E53">
      <w:pPr>
        <w:tabs>
          <w:tab w:val="left" w:pos="7873"/>
        </w:tabs>
        <w:jc w:val="center"/>
      </w:pPr>
      <w:r w:rsidRPr="00E52742">
        <w:rPr>
          <w:b/>
          <w:noProof/>
          <w:lang w:val="en-US" w:eastAsia="en-US"/>
        </w:rPr>
        <w:pict w14:anchorId="5C3EC00C">
          <v:rect id="_x0000_s2081" style="position:absolute;left:0;text-align:left;margin-left:388.75pt;margin-top:11pt;width:52.2pt;height:26.9pt;z-index:251667456" strokecolor="white">
            <v:textbox>
              <w:txbxContent>
                <w:p w14:paraId="2C5DDEE0" w14:textId="77777777" w:rsidR="00932E53" w:rsidRPr="004E0DF5" w:rsidRDefault="00932E53" w:rsidP="00932E53">
                  <w:pPr>
                    <w:rPr>
                      <w:sz w:val="28"/>
                    </w:rPr>
                  </w:pPr>
                  <w:r w:rsidRPr="004E0DF5">
                    <w:rPr>
                      <w:sz w:val="28"/>
                    </w:rPr>
                    <w:t xml:space="preserve">n = </w:t>
                  </w:r>
                  <w:r w:rsidRPr="004E0DF5">
                    <w:rPr>
                      <w:sz w:val="28"/>
                    </w:rPr>
                    <w:t>40</w:t>
                  </w:r>
                </w:p>
                <w:p w14:paraId="283C0048" w14:textId="77777777" w:rsidR="00932E53" w:rsidRDefault="00932E53" w:rsidP="00932E53"/>
              </w:txbxContent>
            </v:textbox>
          </v:rect>
        </w:pict>
      </w:r>
      <w:r w:rsidRPr="00E52742">
        <w:rPr>
          <w:b/>
          <w:noProof/>
        </w:rPr>
        <w:drawing>
          <wp:inline distT="0" distB="0" distL="0" distR="0" wp14:anchorId="747A910F" wp14:editId="66E2AE20">
            <wp:extent cx="5844540" cy="4419600"/>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EA93E8" w14:textId="77777777" w:rsidR="00932E53" w:rsidRPr="00E52742" w:rsidRDefault="00932E53" w:rsidP="00932E53"/>
    <w:p w14:paraId="13628112" w14:textId="44FE4783" w:rsidR="00932E53" w:rsidRPr="00932E53" w:rsidRDefault="00932E53" w:rsidP="00932E53">
      <w:pPr>
        <w:pStyle w:val="BodyText"/>
        <w:spacing w:before="51" w:line="250" w:lineRule="auto"/>
        <w:ind w:right="43"/>
        <w:rPr>
          <w:lang w:val="en-IN"/>
        </w:rPr>
      </w:pPr>
    </w:p>
    <w:p w14:paraId="6A0A3A5D" w14:textId="256DF075" w:rsidR="00932E53" w:rsidRDefault="00932E53" w:rsidP="00932E53">
      <w:pPr>
        <w:pStyle w:val="BodyText"/>
        <w:spacing w:before="51" w:line="250" w:lineRule="auto"/>
        <w:ind w:right="43"/>
      </w:pPr>
    </w:p>
    <w:p w14:paraId="78483F85" w14:textId="77777777" w:rsidR="00932E53" w:rsidRPr="00932E53" w:rsidRDefault="00932E53" w:rsidP="00932E53">
      <w:pPr>
        <w:widowControl w:val="0"/>
        <w:autoSpaceDE w:val="0"/>
        <w:autoSpaceDN w:val="0"/>
        <w:spacing w:before="107"/>
        <w:ind w:left="142"/>
        <w:jc w:val="left"/>
        <w:rPr>
          <w:rFonts w:ascii="Trebuchet MS" w:eastAsia="Times New Roman" w:hAnsi="Trebuchet MS"/>
          <w:b/>
          <w:smallCaps/>
          <w:color w:val="58595B"/>
          <w:sz w:val="24"/>
          <w:szCs w:val="24"/>
          <w:lang w:val="en-US" w:eastAsia="en-US"/>
        </w:rPr>
      </w:pPr>
      <w:r w:rsidRPr="00932E53">
        <w:rPr>
          <w:rFonts w:ascii="Trebuchet MS" w:eastAsia="Times New Roman" w:hAnsi="Trebuchet MS"/>
          <w:b/>
          <w:smallCaps/>
          <w:color w:val="58595B"/>
          <w:sz w:val="24"/>
          <w:szCs w:val="24"/>
          <w:lang w:val="en-US" w:eastAsia="en-US"/>
        </w:rPr>
        <w:t>Discussion</w:t>
      </w:r>
    </w:p>
    <w:p w14:paraId="1F71669E" w14:textId="77777777" w:rsidR="00932E53" w:rsidRDefault="00932E53" w:rsidP="00932E53">
      <w:pPr>
        <w:pStyle w:val="BodyText"/>
        <w:spacing w:before="51" w:line="250" w:lineRule="auto"/>
        <w:ind w:right="43"/>
      </w:pPr>
      <w:r>
        <w:t xml:space="preserve">The First objective was to assess the level of knowledge and attitude regarding expressed breast milk among working women. The result shown the </w:t>
      </w:r>
      <w:proofErr w:type="spellStart"/>
      <w:r>
        <w:t>pre test</w:t>
      </w:r>
      <w:proofErr w:type="spellEnd"/>
      <w:r>
        <w:t xml:space="preserve"> knowledge score ,overall maximum score  was 30, range was between 19-9  Mean and Standard deviation  14.77 ± 2.12 ,Mean 49%.the </w:t>
      </w:r>
      <w:proofErr w:type="spellStart"/>
      <w:r>
        <w:t>post test</w:t>
      </w:r>
      <w:proofErr w:type="spellEnd"/>
      <w:r>
        <w:t xml:space="preserve"> knowledge score ,overall maximum score  was 30, range was between 19-9  Mean and Standard deviation 14.77 ±2.12 ,Mean 49%.the effectiveness was 40% .And table reveals the  pre </w:t>
      </w:r>
      <w:proofErr w:type="spellStart"/>
      <w:r>
        <w:t>testattitude</w:t>
      </w:r>
      <w:proofErr w:type="spellEnd"/>
      <w:r>
        <w:t xml:space="preserve"> score ,overall maximum score  was 20, Mean and Standard deviation  10.98 ± 1.14 ,Mean 55%.the post </w:t>
      </w:r>
      <w:proofErr w:type="spellStart"/>
      <w:r>
        <w:t>testattitude</w:t>
      </w:r>
      <w:proofErr w:type="spellEnd"/>
      <w:r>
        <w:t xml:space="preserve"> score, Mean and Standard deviation 17.77 ±1.09 ,Mean 89%.the effectiveness was 34%.</w:t>
      </w:r>
    </w:p>
    <w:p w14:paraId="5C7A8294" w14:textId="781D8E2E" w:rsidR="00932E53" w:rsidRDefault="00932E53" w:rsidP="00932E53">
      <w:pPr>
        <w:pStyle w:val="BodyText"/>
        <w:spacing w:before="51" w:line="250" w:lineRule="auto"/>
        <w:ind w:right="43"/>
      </w:pPr>
      <w:r>
        <w:t xml:space="preserve">The Second objective was to evaluate the effectiveness of education intervention on knowledge and attitude regarding technique on expressing and utilization of expressed breast milk among working </w:t>
      </w:r>
      <w:proofErr w:type="spellStart"/>
      <w:r>
        <w:t>women.The</w:t>
      </w:r>
      <w:proofErr w:type="spellEnd"/>
      <w:r>
        <w:t xml:space="preserve"> result shown that Frequency and percentage wise distribution to assess the effectiveness of education intervention on knowledge and attitude regarding technique on expressing and utilization of expressed breast milk among working lactating  women  and the results shows that majority of the mothers  26(65%) had </w:t>
      </w:r>
      <w:proofErr w:type="spellStart"/>
      <w:r>
        <w:t>favourable</w:t>
      </w:r>
      <w:proofErr w:type="spellEnd"/>
      <w:r>
        <w:t xml:space="preserve"> attitude ,14(35%) had </w:t>
      </w:r>
      <w:proofErr w:type="spellStart"/>
      <w:r>
        <w:t>unfavourable</w:t>
      </w:r>
      <w:proofErr w:type="spellEnd"/>
      <w:r>
        <w:t xml:space="preserve"> attitude in </w:t>
      </w:r>
      <w:proofErr w:type="spellStart"/>
      <w:r>
        <w:t>pre test</w:t>
      </w:r>
      <w:proofErr w:type="spellEnd"/>
      <w:r>
        <w:t xml:space="preserve"> and in </w:t>
      </w:r>
      <w:proofErr w:type="spellStart"/>
      <w:r>
        <w:t>post test</w:t>
      </w:r>
      <w:proofErr w:type="spellEnd"/>
      <w:r>
        <w:t xml:space="preserve"> 40(100%) of mothers had </w:t>
      </w:r>
      <w:proofErr w:type="spellStart"/>
      <w:r>
        <w:t>favourable</w:t>
      </w:r>
      <w:proofErr w:type="spellEnd"/>
      <w:r>
        <w:t xml:space="preserve"> attitude. That level of </w:t>
      </w:r>
      <w:proofErr w:type="spellStart"/>
      <w:r>
        <w:t>knowledgdepre</w:t>
      </w:r>
      <w:proofErr w:type="spellEnd"/>
      <w:r>
        <w:t xml:space="preserve"> test mean and SD score were 14.77 ±2.12 respectively and In </w:t>
      </w:r>
      <w:proofErr w:type="spellStart"/>
      <w:r>
        <w:t>post test</w:t>
      </w:r>
      <w:proofErr w:type="spellEnd"/>
      <w:r>
        <w:t xml:space="preserve"> mean and SD were 26.93±1.185 </w:t>
      </w:r>
      <w:proofErr w:type="gramStart"/>
      <w:r>
        <w:t>respectively .The</w:t>
      </w:r>
      <w:proofErr w:type="gramEnd"/>
      <w:r>
        <w:t xml:space="preserve"> calculated t value was 33.84 .which was greater than the tabulated value p &lt; 0.001. Hence, the research hypothesis H1was accepted. </w:t>
      </w:r>
      <w:proofErr w:type="spellStart"/>
      <w:proofErr w:type="gramStart"/>
      <w:r>
        <w:t>Thelevel</w:t>
      </w:r>
      <w:proofErr w:type="spellEnd"/>
      <w:proofErr w:type="gramEnd"/>
      <w:r>
        <w:t xml:space="preserve"> of attitude in </w:t>
      </w:r>
      <w:proofErr w:type="spellStart"/>
      <w:r>
        <w:t>pre test</w:t>
      </w:r>
      <w:proofErr w:type="spellEnd"/>
      <w:r>
        <w:t xml:space="preserve"> mean and SD score were 10.975±1.14 and in </w:t>
      </w:r>
      <w:proofErr w:type="spellStart"/>
      <w:r>
        <w:t>post test</w:t>
      </w:r>
      <w:proofErr w:type="spellEnd"/>
      <w:r>
        <w:t xml:space="preserve"> mean </w:t>
      </w:r>
      <w:proofErr w:type="gramStart"/>
      <w:r>
        <w:t>and  SD</w:t>
      </w:r>
      <w:proofErr w:type="gramEnd"/>
      <w:r>
        <w:t xml:space="preserve">   score were 17.7±1.09 respectively the calculated t value was 23.86, Which was greater than the tabulated value p&lt;0.001. Hence, the research hypothesis H1was accepted. </w:t>
      </w:r>
    </w:p>
    <w:p w14:paraId="3CD62E6D" w14:textId="4562BDF1" w:rsidR="00932E53" w:rsidRDefault="00932E53" w:rsidP="00932E53">
      <w:pPr>
        <w:pStyle w:val="BodyText"/>
        <w:spacing w:before="51" w:line="250" w:lineRule="auto"/>
        <w:ind w:right="43"/>
      </w:pPr>
      <w:r>
        <w:t xml:space="preserve">The third objective was to associate the level of knowledge and attitude score regarding technique on expressing and utilization of expressed breast milk among working women with the selected demographic variables. The result reveals </w:t>
      </w:r>
      <w:proofErr w:type="gramStart"/>
      <w:r>
        <w:t>that,</w:t>
      </w:r>
      <w:proofErr w:type="gramEnd"/>
      <w:r>
        <w:t xml:space="preserve"> the association between level of knowledge in </w:t>
      </w:r>
      <w:proofErr w:type="spellStart"/>
      <w:proofErr w:type="gramStart"/>
      <w:r>
        <w:t>pre test</w:t>
      </w:r>
      <w:proofErr w:type="spellEnd"/>
      <w:proofErr w:type="gramEnd"/>
      <w:r>
        <w:t xml:space="preserve"> and selected demographic data. It was statistically found that there was no significant association with the other demographic variables. The association between level of attitude in </w:t>
      </w:r>
      <w:proofErr w:type="spellStart"/>
      <w:proofErr w:type="gramStart"/>
      <w:r>
        <w:t>pre test</w:t>
      </w:r>
      <w:proofErr w:type="spellEnd"/>
      <w:proofErr w:type="gramEnd"/>
      <w:r>
        <w:t xml:space="preserve"> and selected demographic data. It was statistically found that there is significant with type of family and educational qualification and there was no significant association with the other demographic variables.</w:t>
      </w:r>
    </w:p>
    <w:p w14:paraId="7D7346A5" w14:textId="77777777" w:rsidR="00932E53" w:rsidRDefault="00932E53" w:rsidP="00DC257E">
      <w:pPr>
        <w:pStyle w:val="BodyText"/>
        <w:spacing w:before="51" w:line="250" w:lineRule="auto"/>
        <w:ind w:right="43"/>
      </w:pPr>
    </w:p>
    <w:p w14:paraId="00C6CC40" w14:textId="77777777" w:rsidR="0056526E" w:rsidRPr="009819E5" w:rsidRDefault="0056526E" w:rsidP="0056526E">
      <w:pPr>
        <w:widowControl w:val="0"/>
        <w:autoSpaceDE w:val="0"/>
        <w:autoSpaceDN w:val="0"/>
        <w:spacing w:before="107"/>
        <w:ind w:left="115"/>
        <w:jc w:val="left"/>
        <w:rPr>
          <w:rFonts w:ascii="Trebuchet MS" w:eastAsia="Times New Roman" w:hAnsi="Trebuchet MS"/>
          <w:b/>
          <w:smallCaps/>
          <w:color w:val="58595B"/>
          <w:sz w:val="24"/>
          <w:szCs w:val="24"/>
          <w:lang w:val="en-US" w:eastAsia="en-US"/>
        </w:rPr>
      </w:pPr>
      <w:r w:rsidRPr="009819E5">
        <w:rPr>
          <w:rFonts w:ascii="Trebuchet MS" w:eastAsia="Times New Roman" w:hAnsi="Trebuchet MS"/>
          <w:b/>
          <w:smallCaps/>
          <w:color w:val="58595B"/>
          <w:sz w:val="24"/>
          <w:szCs w:val="24"/>
          <w:lang w:val="en-US" w:eastAsia="en-US"/>
        </w:rPr>
        <w:t xml:space="preserve">References </w:t>
      </w:r>
    </w:p>
    <w:p w14:paraId="65965B09" w14:textId="77777777" w:rsidR="0056526E" w:rsidRDefault="0056526E" w:rsidP="0056526E">
      <w:pPr>
        <w:pStyle w:val="BodyText"/>
        <w:spacing w:line="249" w:lineRule="auto"/>
        <w:ind w:left="502" w:right="126"/>
        <w:rPr>
          <w:color w:val="231F20"/>
          <w:sz w:val="16"/>
          <w:szCs w:val="16"/>
        </w:rPr>
      </w:pPr>
    </w:p>
    <w:p w14:paraId="46E66A3F" w14:textId="36B902E1" w:rsidR="000B09AF" w:rsidRPr="000B09AF" w:rsidRDefault="000B09AF">
      <w:pPr>
        <w:pStyle w:val="BodyText"/>
        <w:numPr>
          <w:ilvl w:val="0"/>
          <w:numId w:val="2"/>
        </w:numPr>
        <w:spacing w:before="51" w:line="250" w:lineRule="auto"/>
        <w:ind w:right="43"/>
        <w:rPr>
          <w:sz w:val="16"/>
          <w:szCs w:val="16"/>
          <w:lang w:val="en-IN"/>
        </w:rPr>
      </w:pPr>
      <w:proofErr w:type="spellStart"/>
      <w:proofErr w:type="gramStart"/>
      <w:r w:rsidRPr="000B09AF">
        <w:rPr>
          <w:sz w:val="16"/>
          <w:szCs w:val="16"/>
          <w:lang w:val="en-IN"/>
        </w:rPr>
        <w:t>Donna,L.W</w:t>
      </w:r>
      <w:proofErr w:type="spellEnd"/>
      <w:r w:rsidRPr="000B09AF">
        <w:rPr>
          <w:sz w:val="16"/>
          <w:szCs w:val="16"/>
          <w:lang w:val="en-IN"/>
        </w:rPr>
        <w:t>.</w:t>
      </w:r>
      <w:proofErr w:type="gramEnd"/>
      <w:r w:rsidRPr="000B09AF">
        <w:rPr>
          <w:sz w:val="16"/>
          <w:szCs w:val="16"/>
          <w:lang w:val="en-IN"/>
        </w:rPr>
        <w:t xml:space="preserve"> (2005). Nursing care of Infants and Children (6thedition), Missouri: Mosby Publications.</w:t>
      </w:r>
    </w:p>
    <w:p w14:paraId="1086C131" w14:textId="77777777" w:rsidR="000B09AF" w:rsidRPr="000B09AF" w:rsidRDefault="000B09AF">
      <w:pPr>
        <w:pStyle w:val="BodyText"/>
        <w:numPr>
          <w:ilvl w:val="0"/>
          <w:numId w:val="2"/>
        </w:numPr>
        <w:spacing w:before="51" w:line="250" w:lineRule="auto"/>
        <w:ind w:right="43"/>
        <w:rPr>
          <w:sz w:val="16"/>
          <w:szCs w:val="16"/>
          <w:lang w:val="en-IN"/>
        </w:rPr>
      </w:pPr>
      <w:proofErr w:type="spellStart"/>
      <w:proofErr w:type="gramStart"/>
      <w:r w:rsidRPr="000B09AF">
        <w:rPr>
          <w:sz w:val="16"/>
          <w:szCs w:val="16"/>
          <w:lang w:val="en-IN"/>
        </w:rPr>
        <w:t>Abraham,B</w:t>
      </w:r>
      <w:proofErr w:type="spellEnd"/>
      <w:r w:rsidRPr="000B09AF">
        <w:rPr>
          <w:sz w:val="16"/>
          <w:szCs w:val="16"/>
          <w:lang w:val="en-IN"/>
        </w:rPr>
        <w:t>.</w:t>
      </w:r>
      <w:proofErr w:type="gramEnd"/>
      <w:r w:rsidRPr="000B09AF">
        <w:rPr>
          <w:sz w:val="16"/>
          <w:szCs w:val="16"/>
          <w:lang w:val="en-IN"/>
        </w:rPr>
        <w:t xml:space="preserve"> (2001). </w:t>
      </w:r>
      <w:proofErr w:type="gramStart"/>
      <w:r w:rsidRPr="000B09AF">
        <w:rPr>
          <w:sz w:val="16"/>
          <w:szCs w:val="16"/>
          <w:lang w:val="en-IN"/>
        </w:rPr>
        <w:t>Text Book</w:t>
      </w:r>
      <w:proofErr w:type="gramEnd"/>
      <w:r w:rsidRPr="000B09AF">
        <w:rPr>
          <w:sz w:val="16"/>
          <w:szCs w:val="16"/>
          <w:lang w:val="en-IN"/>
        </w:rPr>
        <w:t xml:space="preserve"> Of </w:t>
      </w:r>
      <w:proofErr w:type="spellStart"/>
      <w:r w:rsidRPr="000B09AF">
        <w:rPr>
          <w:sz w:val="16"/>
          <w:szCs w:val="16"/>
          <w:lang w:val="en-IN"/>
        </w:rPr>
        <w:t>Pediatrics</w:t>
      </w:r>
      <w:proofErr w:type="spellEnd"/>
      <w:r w:rsidRPr="000B09AF">
        <w:rPr>
          <w:sz w:val="16"/>
          <w:szCs w:val="16"/>
          <w:lang w:val="en-IN"/>
        </w:rPr>
        <w:t xml:space="preserve"> Nursing (2nd edition), Singapore: MC Graw Hill International company publishers.</w:t>
      </w:r>
    </w:p>
    <w:p w14:paraId="1CAE2129" w14:textId="77777777" w:rsidR="000B09AF" w:rsidRPr="000B09AF" w:rsidRDefault="000B09AF">
      <w:pPr>
        <w:pStyle w:val="BodyText"/>
        <w:numPr>
          <w:ilvl w:val="0"/>
          <w:numId w:val="2"/>
        </w:numPr>
        <w:spacing w:before="51" w:line="250" w:lineRule="auto"/>
        <w:ind w:right="43"/>
        <w:rPr>
          <w:sz w:val="16"/>
          <w:szCs w:val="16"/>
          <w:lang w:val="en-IN"/>
        </w:rPr>
      </w:pPr>
      <w:proofErr w:type="spellStart"/>
      <w:proofErr w:type="gramStart"/>
      <w:r w:rsidRPr="000B09AF">
        <w:rPr>
          <w:sz w:val="16"/>
          <w:szCs w:val="16"/>
          <w:lang w:val="en-IN"/>
        </w:rPr>
        <w:t>Agarwal,L.P</w:t>
      </w:r>
      <w:proofErr w:type="spellEnd"/>
      <w:r w:rsidRPr="000B09AF">
        <w:rPr>
          <w:sz w:val="16"/>
          <w:szCs w:val="16"/>
          <w:lang w:val="en-IN"/>
        </w:rPr>
        <w:t>.</w:t>
      </w:r>
      <w:proofErr w:type="gramEnd"/>
      <w:r w:rsidRPr="000B09AF">
        <w:rPr>
          <w:sz w:val="16"/>
          <w:szCs w:val="16"/>
          <w:lang w:val="en-IN"/>
        </w:rPr>
        <w:t xml:space="preserve"> (2006). Modern educational research (1st edition), New Delhi: dominant publishers and distributors</w:t>
      </w:r>
    </w:p>
    <w:p w14:paraId="5F3AE9C0" w14:textId="77777777" w:rsidR="000B09AF" w:rsidRPr="000B09AF" w:rsidRDefault="000B09AF">
      <w:pPr>
        <w:pStyle w:val="BodyText"/>
        <w:numPr>
          <w:ilvl w:val="0"/>
          <w:numId w:val="2"/>
        </w:numPr>
        <w:spacing w:before="51" w:line="250" w:lineRule="auto"/>
        <w:ind w:right="43"/>
        <w:rPr>
          <w:sz w:val="16"/>
          <w:szCs w:val="16"/>
          <w:lang w:val="en-IN"/>
        </w:rPr>
      </w:pPr>
      <w:r w:rsidRPr="000B09AF">
        <w:rPr>
          <w:sz w:val="16"/>
          <w:szCs w:val="16"/>
          <w:lang w:val="en-IN"/>
        </w:rPr>
        <w:t xml:space="preserve">Ann marines. (1997). Nursing theory (1st edition), Missouri: Mosby publication. </w:t>
      </w:r>
    </w:p>
    <w:p w14:paraId="72264C01" w14:textId="77777777" w:rsidR="000B09AF" w:rsidRPr="000B09AF" w:rsidRDefault="000B09AF">
      <w:pPr>
        <w:pStyle w:val="BodyText"/>
        <w:numPr>
          <w:ilvl w:val="0"/>
          <w:numId w:val="2"/>
        </w:numPr>
        <w:spacing w:before="51" w:line="250" w:lineRule="auto"/>
        <w:ind w:right="43"/>
        <w:rPr>
          <w:sz w:val="16"/>
          <w:szCs w:val="16"/>
          <w:lang w:val="en-IN"/>
        </w:rPr>
      </w:pPr>
      <w:proofErr w:type="spellStart"/>
      <w:proofErr w:type="gramStart"/>
      <w:r w:rsidRPr="000B09AF">
        <w:rPr>
          <w:sz w:val="16"/>
          <w:szCs w:val="16"/>
          <w:lang w:val="en-IN"/>
        </w:rPr>
        <w:t>Barbara,H.M</w:t>
      </w:r>
      <w:proofErr w:type="spellEnd"/>
      <w:r w:rsidRPr="000B09AF">
        <w:rPr>
          <w:sz w:val="16"/>
          <w:szCs w:val="16"/>
          <w:lang w:val="en-IN"/>
        </w:rPr>
        <w:t>.</w:t>
      </w:r>
      <w:proofErr w:type="gramEnd"/>
      <w:r w:rsidRPr="000B09AF">
        <w:rPr>
          <w:sz w:val="16"/>
          <w:szCs w:val="16"/>
          <w:lang w:val="en-IN"/>
        </w:rPr>
        <w:t>, (1997). Statistical methods for health care research (3rd edition), New Delhi: Jaypee brothers, 180-189.</w:t>
      </w:r>
    </w:p>
    <w:p w14:paraId="423EB9B9" w14:textId="77777777" w:rsidR="000B09AF" w:rsidRPr="000B09AF" w:rsidRDefault="000B09AF">
      <w:pPr>
        <w:pStyle w:val="BodyText"/>
        <w:numPr>
          <w:ilvl w:val="0"/>
          <w:numId w:val="2"/>
        </w:numPr>
        <w:spacing w:before="51" w:line="250" w:lineRule="auto"/>
        <w:ind w:right="43"/>
        <w:rPr>
          <w:sz w:val="16"/>
          <w:szCs w:val="16"/>
          <w:lang w:val="en-IN"/>
        </w:rPr>
      </w:pPr>
      <w:proofErr w:type="spellStart"/>
      <w:proofErr w:type="gramStart"/>
      <w:r w:rsidRPr="000B09AF">
        <w:rPr>
          <w:sz w:val="16"/>
          <w:szCs w:val="16"/>
          <w:lang w:val="en-IN"/>
        </w:rPr>
        <w:t>Aida,Y</w:t>
      </w:r>
      <w:proofErr w:type="spellEnd"/>
      <w:r w:rsidRPr="000B09AF">
        <w:rPr>
          <w:sz w:val="16"/>
          <w:szCs w:val="16"/>
          <w:lang w:val="en-IN"/>
        </w:rPr>
        <w:t>.</w:t>
      </w:r>
      <w:proofErr w:type="gramEnd"/>
      <w:r w:rsidRPr="000B09AF">
        <w:rPr>
          <w:sz w:val="16"/>
          <w:szCs w:val="16"/>
          <w:lang w:val="en-IN"/>
        </w:rPr>
        <w:t xml:space="preserve"> (1994). Examination mothers with infants regarding expressed breast milk of Japanese, 78 (2): 155 – 168. </w:t>
      </w:r>
    </w:p>
    <w:p w14:paraId="7B67D5AE" w14:textId="77777777" w:rsidR="000B09AF" w:rsidRPr="000B09AF" w:rsidRDefault="000B09AF">
      <w:pPr>
        <w:pStyle w:val="BodyText"/>
        <w:numPr>
          <w:ilvl w:val="0"/>
          <w:numId w:val="2"/>
        </w:numPr>
        <w:spacing w:before="51" w:line="250" w:lineRule="auto"/>
        <w:ind w:right="43"/>
        <w:rPr>
          <w:sz w:val="16"/>
          <w:szCs w:val="16"/>
          <w:lang w:val="en-IN"/>
        </w:rPr>
      </w:pPr>
      <w:r w:rsidRPr="000B09AF">
        <w:rPr>
          <w:sz w:val="16"/>
          <w:szCs w:val="16"/>
          <w:lang w:val="en-IN"/>
        </w:rPr>
        <w:t xml:space="preserve">Alcala, F. R. (2002). Level of attitude and practice generating. Humanizing Language Teaching, 4 (4): 1 – 3. </w:t>
      </w:r>
    </w:p>
    <w:p w14:paraId="597D6E7E" w14:textId="77777777" w:rsidR="000B09AF" w:rsidRPr="000B09AF" w:rsidRDefault="000B09AF">
      <w:pPr>
        <w:pStyle w:val="BodyText"/>
        <w:numPr>
          <w:ilvl w:val="0"/>
          <w:numId w:val="2"/>
        </w:numPr>
        <w:spacing w:before="51" w:line="250" w:lineRule="auto"/>
        <w:ind w:right="43"/>
        <w:rPr>
          <w:sz w:val="16"/>
          <w:szCs w:val="16"/>
          <w:lang w:val="en-IN"/>
        </w:rPr>
      </w:pPr>
      <w:r w:rsidRPr="000B09AF">
        <w:rPr>
          <w:sz w:val="16"/>
          <w:szCs w:val="16"/>
          <w:lang w:val="en-IN"/>
        </w:rPr>
        <w:t xml:space="preserve">Black, S. (2005). Test knowledge in expressed breast milk, American School Board Journal, 192(6): 42-44. </w:t>
      </w:r>
    </w:p>
    <w:p w14:paraId="3C04C266" w14:textId="77777777" w:rsidR="000B09AF" w:rsidRPr="000B09AF" w:rsidRDefault="000B09AF">
      <w:pPr>
        <w:pStyle w:val="BodyText"/>
        <w:numPr>
          <w:ilvl w:val="0"/>
          <w:numId w:val="2"/>
        </w:numPr>
        <w:spacing w:before="51" w:line="250" w:lineRule="auto"/>
        <w:ind w:right="43"/>
        <w:rPr>
          <w:sz w:val="16"/>
          <w:szCs w:val="16"/>
          <w:lang w:val="en-IN"/>
        </w:rPr>
      </w:pPr>
      <w:r w:rsidRPr="000B09AF">
        <w:rPr>
          <w:sz w:val="16"/>
          <w:szCs w:val="16"/>
          <w:lang w:val="en-IN"/>
        </w:rPr>
        <w:t>www.orangetreeyoga.com</w:t>
      </w:r>
    </w:p>
    <w:p w14:paraId="1DA288BE" w14:textId="77777777" w:rsidR="000B09AF" w:rsidRPr="000B09AF" w:rsidRDefault="000B09AF">
      <w:pPr>
        <w:pStyle w:val="BodyText"/>
        <w:numPr>
          <w:ilvl w:val="0"/>
          <w:numId w:val="2"/>
        </w:numPr>
        <w:spacing w:before="51" w:line="250" w:lineRule="auto"/>
        <w:ind w:right="43"/>
        <w:rPr>
          <w:sz w:val="16"/>
          <w:szCs w:val="16"/>
          <w:lang w:val="en-IN"/>
        </w:rPr>
      </w:pPr>
      <w:r w:rsidRPr="000B09AF">
        <w:rPr>
          <w:sz w:val="16"/>
          <w:szCs w:val="16"/>
          <w:lang w:val="en-IN"/>
        </w:rPr>
        <w:t>www.healthline.com</w:t>
      </w:r>
    </w:p>
    <w:p w14:paraId="7F6491A6" w14:textId="77777777" w:rsidR="000B09AF" w:rsidRPr="000B09AF" w:rsidRDefault="000B09AF">
      <w:pPr>
        <w:pStyle w:val="BodyText"/>
        <w:numPr>
          <w:ilvl w:val="0"/>
          <w:numId w:val="2"/>
        </w:numPr>
        <w:spacing w:before="51" w:line="250" w:lineRule="auto"/>
        <w:ind w:right="43"/>
        <w:rPr>
          <w:sz w:val="16"/>
          <w:szCs w:val="16"/>
          <w:lang w:val="en-IN"/>
        </w:rPr>
      </w:pPr>
      <w:r w:rsidRPr="000B09AF">
        <w:rPr>
          <w:sz w:val="16"/>
          <w:szCs w:val="16"/>
          <w:lang w:val="en-IN"/>
        </w:rPr>
        <w:t>www.pubmed.com.</w:t>
      </w:r>
    </w:p>
    <w:p w14:paraId="50348916" w14:textId="77777777" w:rsidR="000B09AF" w:rsidRPr="000B09AF" w:rsidRDefault="000B09AF">
      <w:pPr>
        <w:pStyle w:val="BodyText"/>
        <w:numPr>
          <w:ilvl w:val="0"/>
          <w:numId w:val="2"/>
        </w:numPr>
        <w:spacing w:before="51" w:line="250" w:lineRule="auto"/>
        <w:ind w:right="43"/>
        <w:rPr>
          <w:sz w:val="16"/>
          <w:szCs w:val="16"/>
          <w:lang w:val="en-IN"/>
        </w:rPr>
      </w:pPr>
      <w:r w:rsidRPr="000B09AF">
        <w:rPr>
          <w:sz w:val="16"/>
          <w:szCs w:val="16"/>
          <w:lang w:val="en-IN"/>
        </w:rPr>
        <w:t>www.holisticonline.com.</w:t>
      </w:r>
    </w:p>
    <w:p w14:paraId="0A7BED88" w14:textId="77777777" w:rsidR="000B09AF" w:rsidRPr="000B09AF" w:rsidRDefault="000B09AF">
      <w:pPr>
        <w:pStyle w:val="BodyText"/>
        <w:numPr>
          <w:ilvl w:val="0"/>
          <w:numId w:val="2"/>
        </w:numPr>
        <w:spacing w:before="51" w:line="250" w:lineRule="auto"/>
        <w:ind w:right="43"/>
        <w:rPr>
          <w:sz w:val="16"/>
          <w:szCs w:val="16"/>
          <w:lang w:val="en-IN"/>
        </w:rPr>
      </w:pPr>
      <w:r w:rsidRPr="000B09AF">
        <w:rPr>
          <w:sz w:val="16"/>
          <w:szCs w:val="16"/>
          <w:lang w:val="en-IN"/>
        </w:rPr>
        <w:t>http://www.macmillandictionary.com</w:t>
      </w:r>
    </w:p>
    <w:sectPr w:rsidR="000B09AF" w:rsidRPr="000B09AF" w:rsidSect="00F075F8">
      <w:type w:val="continuous"/>
      <w:pgSz w:w="12240" w:h="15840" w:code="1"/>
      <w:pgMar w:top="619" w:right="936" w:bottom="418" w:left="965" w:header="720" w:footer="720" w:gutter="0"/>
      <w:cols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8E6C5" w14:textId="77777777" w:rsidR="000D5E98" w:rsidRDefault="000D5E98" w:rsidP="00F42BDB">
      <w:r>
        <w:separator/>
      </w:r>
    </w:p>
  </w:endnote>
  <w:endnote w:type="continuationSeparator" w:id="0">
    <w:p w14:paraId="3A8CC1A2" w14:textId="77777777" w:rsidR="000D5E98" w:rsidRDefault="000D5E98" w:rsidP="00F4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FS Me Pro">
    <w:altName w:val="Calibri"/>
    <w:panose1 w:val="00000000000000000000"/>
    <w:charset w:val="00"/>
    <w:family w:val="swiss"/>
    <w:notTrueType/>
    <w:pitch w:val="default"/>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B4A5B" w14:textId="34AAB4F2" w:rsidR="004763E5" w:rsidRDefault="00000000" w:rsidP="004763E5">
    <w:pPr>
      <w:pStyle w:val="BodyText"/>
      <w:spacing w:line="14" w:lineRule="auto"/>
      <w:ind w:left="0"/>
      <w:jc w:val="left"/>
    </w:pPr>
    <w:bookmarkStart w:id="4" w:name="_Hlk126622385"/>
    <w:bookmarkStart w:id="5" w:name="_Hlk126622386"/>
    <w:r>
      <w:rPr>
        <w:noProof/>
      </w:rPr>
      <w:pict w14:anchorId="69758498">
        <v:group id="Group 2" o:spid="_x0000_s1033" style="position:absolute;margin-left:53.5pt;margin-top:751.6pt;width:505pt;height:11pt;z-index:-251653120;mso-position-horizontal-relative:page;mso-position-vertical-relative:page" coordorigin="1070,15032" coordsize="1010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">
          <v:rect id="Rectangle 37" o:spid="_x0000_s1034" style="position:absolute;left:1075;top:15037;width:10090;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TBzMEA&#10;AADaAAAADwAAAGRycy9kb3ducmV2LnhtbESPS4sCMRCE74L/IbSwN80oruhoFF1ZWPTkA8/NpOeB&#10;k84wyTrx35uFBY9FVX1FrTbB1OJBrassKxiPEhDEmdUVFwqul+/hHITzyBpry6TgSQ42635vham2&#10;HZ/ocfaFiBB2KSoovW9SKV1WkkE3sg1x9HLbGvRRtoXULXYRbmo5SZKZNFhxXCixoa+Ssvv51yi4&#10;fS5OeR6yW7eYdkef7w427A9KfQzCdgnCU/Dv8H/7RyuYwd+VeAP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0wczBAAAA2gAAAA8AAAAAAAAAAAAAAAAAmAIAAGRycy9kb3du&#10;cmV2LnhtbFBLBQYAAAAABAAEAPUAAACGAwAAAAA=&#10;" filled="f" strokecolor="#58595b" strokeweight=".5pt"/>
          <v:shape id="Freeform 38" o:spid="_x0000_s1035" style="position:absolute;left:1070;top:15032;width:472;height:220;visibility:visible;mso-wrap-style:square;v-text-anchor:top" coordsize="4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Ki9sQA&#10;AADaAAAADwAAAGRycy9kb3ducmV2LnhtbESPQWvCQBSE7wX/w/KEXqRuGqGWmFVEqPRQ0EbR6yP7&#10;ugnNvg3ZNab99V1B6HGYmW+YfDXYRvTU+dqxgudpAoK4dLpmo+B4eHt6BeEDssbGMSn4IQ+r5egh&#10;x0y7K39SXwQjIoR9hgqqENpMSl9WZNFPXUscvS/XWQxRdkbqDq8RbhuZJsmLtFhzXKiwpU1F5Xdx&#10;sQo+6nQyk7P5eftrdmhOqZ2c9qlSj+NhvQARaAj/4Xv7XSuYw+1Kv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yovbEAAAA2gAAAA8AAAAAAAAAAAAAAAAAmAIAAGRycy9k&#10;b3ducmV2LnhtbFBLBQYAAAAABAAEAPUAAACJAwAAAAA=&#10;" path="m472,l,,,220r346,l472,xe" fillcolor="#58595b" stroked="f">
            <v:path arrowok="t" o:connecttype="custom" o:connectlocs="472,15032;0,15032;0,15252;346,15252;472,15032" o:connectangles="0,0,0,0,0"/>
          </v:shape>
          <v:shape id="Freeform 39" o:spid="_x0000_s1036" style="position:absolute;left:10698;top:15032;width:472;height:220;visibility:visible;mso-wrap-style:square;v-text-anchor:top" coordsize="4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02hMIA&#10;AADaAAAADwAAAGRycy9kb3ducmV2LnhtbERPz2vCMBS+D/wfwhN2EU3XwibVKCJMdhhsq1Kvj+aZ&#10;FpuX0kTb7a9fDoMdP77f6+1oW3Gn3jeOFTwtEhDEldMNGwWn4+t8CcIHZI2tY1LwTR62m8nDGnPt&#10;Bv6iexGMiCHsc1RQh9DlUvqqJot+4TriyF1cbzFE2BupexxiuG1lmiTP0mLDsaHGjvY1VdfiZhW8&#10;N+ksk9nL+fBjPtCUqZ2Vn6lSj9NxtwIRaAz/4j/3m1YQt8Yr8Qb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LTaEwgAAANoAAAAPAAAAAAAAAAAAAAAAAJgCAABkcnMvZG93&#10;bnJldi54bWxQSwUGAAAAAAQABAD1AAAAhwMAAAAA&#10;" path="m472,l126,,,220r472,l472,xe" fillcolor="#58595b" stroked="f">
            <v:path arrowok="t" o:connecttype="custom" o:connectlocs="472,15032;126,15032;0,15252;472,15252;472,15032" o:connectangles="0,0,0,0,0"/>
          </v:shape>
          <w10:wrap anchorx="page" anchory="page"/>
        </v:group>
      </w:pict>
    </w:r>
  </w:p>
  <w:p w14:paraId="7A304019" w14:textId="13EC68B8" w:rsidR="004763E5" w:rsidRPr="00EA07ED" w:rsidRDefault="00000000" w:rsidP="004763E5">
    <w:pPr>
      <w:pStyle w:val="Footer"/>
    </w:pPr>
    <w:r>
      <w:rPr>
        <w:noProof/>
      </w:rPr>
      <w:pict w14:anchorId="5C6CAAC9">
        <v:shapetype id="_x0000_t202" coordsize="21600,21600" o:spt="202" path="m,l,21600r21600,l21600,xe">
          <v:stroke joinstyle="miter"/>
          <v:path gradientshapeok="t" o:connecttype="rect"/>
        </v:shapetype>
        <v:shape id="Text Box 9" o:spid="_x0000_s1032" type="#_x0000_t202" style="position:absolute;left:0;text-align:left;margin-left:539pt;margin-top:751.8pt;width:20.6pt;height:12.75pt;z-index:-251651072;visibility:visible;mso-wrap-distance-left:9pt;mso-wrap-distance-top:0;mso-wrap-distance-right:9pt;mso-wrap-distance-bottom:0;mso-position-horizontal:absolute;mso-position-horizontal-relative:page;mso-position-vertical:absolute;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sDrwIAAK8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" filled="f" stroked="f">
          <v:textbox inset="0,0,0,0">
            <w:txbxContent>
              <w:p w14:paraId="6EE8DF06" w14:textId="77777777" w:rsidR="004763E5" w:rsidRDefault="004763E5" w:rsidP="004763E5">
                <w:pPr>
                  <w:spacing w:before="13"/>
                  <w:ind w:left="60"/>
                  <w:rPr>
                    <w:b/>
                    <w:sz w:val="16"/>
                  </w:rPr>
                </w:pPr>
                <w:r>
                  <w:fldChar w:fldCharType="begin"/>
                </w:r>
                <w:r>
                  <w:rPr>
                    <w:b/>
                    <w:color w:val="FFFFFF"/>
                    <w:sz w:val="16"/>
                  </w:rPr>
                  <w:instrText xml:space="preserve"> PAGE </w:instrText>
                </w:r>
                <w:r>
                  <w:fldChar w:fldCharType="separate"/>
                </w:r>
                <w:r w:rsidR="00C05CB1">
                  <w:rPr>
                    <w:b/>
                    <w:noProof/>
                    <w:color w:val="FFFFFF"/>
                    <w:sz w:val="16"/>
                  </w:rPr>
                  <w:t>8</w:t>
                </w:r>
                <w:r>
                  <w:fldChar w:fldCharType="end"/>
                </w:r>
              </w:p>
            </w:txbxContent>
          </v:textbox>
          <w10:wrap anchorx="page" anchory="page"/>
        </v:shape>
      </w:pict>
    </w:r>
    <w:r>
      <w:rPr>
        <w:noProof/>
      </w:rPr>
      <w:pict w14:anchorId="4FE0CC9E">
        <v:shape id="Text Box 10" o:spid="_x0000_s1031" type="#_x0000_t202" style="position:absolute;left:0;text-align:left;margin-left:76.1pt;margin-top:751.25pt;width:295.45pt;height:11.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" filled="f" stroked="f">
          <v:textbox inset="0,0,0,0">
            <w:txbxContent>
              <w:p w14:paraId="5D8A8291" w14:textId="6504C8D6" w:rsidR="004763E5" w:rsidRPr="006767E1" w:rsidRDefault="004763E5" w:rsidP="004763E5">
                <w:pPr>
                  <w:spacing w:before="11"/>
                  <w:ind w:left="20"/>
                  <w:rPr>
                    <w:sz w:val="16"/>
                    <w:lang w:val="en-IN"/>
                  </w:rPr>
                </w:pPr>
                <w:r w:rsidRPr="006767E1">
                  <w:rPr>
                    <w:color w:val="231F20"/>
                    <w:sz w:val="16"/>
                    <w:lang w:val="en-IN"/>
                  </w:rPr>
                  <w:t>Journal</w:t>
                </w:r>
                <w:r w:rsidRPr="006767E1">
                  <w:rPr>
                    <w:color w:val="231F20"/>
                    <w:spacing w:val="-2"/>
                    <w:sz w:val="16"/>
                    <w:lang w:val="en-IN"/>
                  </w:rPr>
                  <w:t xml:space="preserve"> </w:t>
                </w:r>
                <w:r w:rsidRPr="006767E1">
                  <w:rPr>
                    <w:color w:val="231F20"/>
                    <w:sz w:val="16"/>
                    <w:lang w:val="en-IN"/>
                  </w:rPr>
                  <w:t>of</w:t>
                </w:r>
                <w:r w:rsidRPr="006767E1">
                  <w:rPr>
                    <w:color w:val="231F20"/>
                    <w:spacing w:val="-1"/>
                    <w:sz w:val="16"/>
                    <w:lang w:val="en-IN"/>
                  </w:rPr>
                  <w:t xml:space="preserve"> </w:t>
                </w:r>
                <w:r w:rsidRPr="006767E1">
                  <w:rPr>
                    <w:color w:val="231F20"/>
                    <w:sz w:val="16"/>
                    <w:lang w:val="en-IN"/>
                  </w:rPr>
                  <w:t>Pharmaceutical</w:t>
                </w:r>
                <w:r w:rsidRPr="006767E1">
                  <w:rPr>
                    <w:color w:val="231F20"/>
                    <w:spacing w:val="-1"/>
                    <w:sz w:val="16"/>
                    <w:lang w:val="en-IN"/>
                  </w:rPr>
                  <w:t xml:space="preserve"> </w:t>
                </w:r>
                <w:r w:rsidRPr="006767E1">
                  <w:rPr>
                    <w:color w:val="231F20"/>
                    <w:sz w:val="16"/>
                    <w:lang w:val="en-IN"/>
                  </w:rPr>
                  <w:t>Negative</w:t>
                </w:r>
                <w:r w:rsidRPr="006767E1">
                  <w:rPr>
                    <w:color w:val="231F20"/>
                    <w:spacing w:val="-2"/>
                    <w:sz w:val="16"/>
                    <w:lang w:val="en-IN"/>
                  </w:rPr>
                  <w:t xml:space="preserve"> </w:t>
                </w:r>
                <w:r w:rsidRPr="006767E1">
                  <w:rPr>
                    <w:color w:val="231F20"/>
                    <w:sz w:val="16"/>
                    <w:lang w:val="en-IN"/>
                  </w:rPr>
                  <w:t>Results</w:t>
                </w:r>
                <w:r w:rsidRPr="006767E1">
                  <w:rPr>
                    <w:color w:val="231F20"/>
                    <w:spacing w:val="38"/>
                    <w:sz w:val="16"/>
                    <w:lang w:val="en-IN"/>
                  </w:rPr>
                  <w:t xml:space="preserve"> </w:t>
                </w:r>
                <w:r w:rsidRPr="006767E1">
                  <w:rPr>
                    <w:color w:val="231F20"/>
                    <w:sz w:val="16"/>
                    <w:lang w:val="en-IN"/>
                  </w:rPr>
                  <w:t>¦</w:t>
                </w:r>
                <w:r w:rsidRPr="006767E1">
                  <w:rPr>
                    <w:color w:val="231F20"/>
                    <w:spacing w:val="29"/>
                    <w:sz w:val="16"/>
                    <w:lang w:val="en-IN"/>
                  </w:rPr>
                  <w:t xml:space="preserve"> </w:t>
                </w:r>
                <w:r w:rsidRPr="006767E1">
                  <w:rPr>
                    <w:color w:val="231F20"/>
                    <w:sz w:val="16"/>
                    <w:lang w:val="en-IN"/>
                  </w:rPr>
                  <w:t>Volume</w:t>
                </w:r>
                <w:r w:rsidRPr="006767E1">
                  <w:rPr>
                    <w:color w:val="231F20"/>
                    <w:spacing w:val="-1"/>
                    <w:sz w:val="16"/>
                    <w:lang w:val="en-IN"/>
                  </w:rPr>
                  <w:t xml:space="preserve"> </w:t>
                </w:r>
                <w:r w:rsidRPr="006767E1">
                  <w:rPr>
                    <w:color w:val="231F20"/>
                    <w:sz w:val="16"/>
                    <w:lang w:val="en-IN"/>
                  </w:rPr>
                  <w:t>1</w:t>
                </w:r>
                <w:r w:rsidR="004D58AE" w:rsidRPr="006767E1">
                  <w:rPr>
                    <w:color w:val="231F20"/>
                    <w:sz w:val="16"/>
                    <w:lang w:val="en-IN"/>
                  </w:rPr>
                  <w:t>4</w:t>
                </w:r>
                <w:r w:rsidRPr="006767E1">
                  <w:rPr>
                    <w:color w:val="231F20"/>
                    <w:spacing w:val="37"/>
                    <w:sz w:val="16"/>
                    <w:lang w:val="en-IN"/>
                  </w:rPr>
                  <w:t xml:space="preserve"> </w:t>
                </w:r>
                <w:r w:rsidRPr="006767E1">
                  <w:rPr>
                    <w:color w:val="231F20"/>
                    <w:sz w:val="16"/>
                    <w:lang w:val="en-IN"/>
                  </w:rPr>
                  <w:t>¦</w:t>
                </w:r>
                <w:r w:rsidRPr="006767E1">
                  <w:rPr>
                    <w:color w:val="231F20"/>
                    <w:spacing w:val="38"/>
                    <w:sz w:val="16"/>
                    <w:lang w:val="en-IN"/>
                  </w:rPr>
                  <w:t xml:space="preserve"> </w:t>
                </w:r>
                <w:r w:rsidRPr="006767E1">
                  <w:rPr>
                    <w:color w:val="231F20"/>
                    <w:sz w:val="16"/>
                    <w:lang w:val="en-IN"/>
                  </w:rPr>
                  <w:t>Issue</w:t>
                </w:r>
                <w:r w:rsidRPr="006767E1">
                  <w:rPr>
                    <w:color w:val="231F20"/>
                    <w:spacing w:val="-2"/>
                    <w:sz w:val="16"/>
                    <w:lang w:val="en-IN"/>
                  </w:rPr>
                  <w:t xml:space="preserve"> </w:t>
                </w:r>
                <w:r w:rsidR="00BD074B" w:rsidRPr="006767E1">
                  <w:rPr>
                    <w:color w:val="231F20"/>
                    <w:sz w:val="16"/>
                    <w:lang w:val="en-IN"/>
                  </w:rPr>
                  <w:t>3</w:t>
                </w:r>
                <w:r w:rsidRPr="006767E1">
                  <w:rPr>
                    <w:color w:val="231F20"/>
                    <w:spacing w:val="38"/>
                    <w:sz w:val="16"/>
                    <w:lang w:val="en-IN"/>
                  </w:rPr>
                  <w:t xml:space="preserve"> </w:t>
                </w:r>
                <w:r w:rsidRPr="006767E1">
                  <w:rPr>
                    <w:color w:val="231F20"/>
                    <w:sz w:val="16"/>
                    <w:lang w:val="en-IN"/>
                  </w:rPr>
                  <w:t>¦</w:t>
                </w:r>
                <w:r w:rsidRPr="006767E1">
                  <w:rPr>
                    <w:color w:val="231F20"/>
                    <w:spacing w:val="37"/>
                    <w:sz w:val="16"/>
                    <w:lang w:val="en-IN"/>
                  </w:rPr>
                  <w:t xml:space="preserve"> </w:t>
                </w:r>
                <w:r w:rsidRPr="006767E1">
                  <w:rPr>
                    <w:color w:val="231F20"/>
                    <w:sz w:val="16"/>
                    <w:lang w:val="en-IN"/>
                  </w:rPr>
                  <w:t>202</w:t>
                </w:r>
                <w:r w:rsidR="004D58AE" w:rsidRPr="006767E1">
                  <w:rPr>
                    <w:color w:val="231F20"/>
                    <w:sz w:val="16"/>
                    <w:lang w:val="en-IN"/>
                  </w:rPr>
                  <w:t>3</w:t>
                </w:r>
              </w:p>
            </w:txbxContent>
          </v:textbox>
          <w10:wrap anchorx="page" anchory="page"/>
        </v:shape>
      </w:pict>
    </w:r>
    <w:bookmarkEnd w:id="4"/>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DC79" w14:textId="309E165D" w:rsidR="009819E5" w:rsidRDefault="00000000" w:rsidP="009819E5">
    <w:pPr>
      <w:pStyle w:val="BodyText"/>
      <w:spacing w:line="14" w:lineRule="auto"/>
      <w:ind w:left="0"/>
      <w:jc w:val="left"/>
    </w:pPr>
    <w:bookmarkStart w:id="6" w:name="_Hlk113100887"/>
    <w:bookmarkStart w:id="7" w:name="_Hlk113100888"/>
    <w:bookmarkStart w:id="8" w:name="_Hlk113100889"/>
    <w:bookmarkStart w:id="9" w:name="_Hlk113100890"/>
    <w:bookmarkStart w:id="10" w:name="_Hlk113101925"/>
    <w:bookmarkStart w:id="11" w:name="_Hlk113101926"/>
    <w:bookmarkStart w:id="12" w:name="_Hlk113101927"/>
    <w:bookmarkStart w:id="13" w:name="_Hlk113101928"/>
    <w:bookmarkStart w:id="14" w:name="_Hlk113104239"/>
    <w:bookmarkStart w:id="15" w:name="_Hlk113104240"/>
    <w:bookmarkStart w:id="16" w:name="_Hlk113104241"/>
    <w:bookmarkStart w:id="17" w:name="_Hlk113104242"/>
    <w:bookmarkStart w:id="18" w:name="_Hlk126316426"/>
    <w:bookmarkStart w:id="19" w:name="_Hlk126316427"/>
    <w:bookmarkStart w:id="20" w:name="_Hlk126316431"/>
    <w:bookmarkStart w:id="21" w:name="_Hlk126316432"/>
    <w:bookmarkStart w:id="22" w:name="_Hlk126622366"/>
    <w:bookmarkStart w:id="23" w:name="_Hlk126622367"/>
    <w:r>
      <w:rPr>
        <w:noProof/>
      </w:rPr>
      <w:pict w14:anchorId="7E169CF1">
        <v:group id="Group 35" o:spid="_x0000_s1027" style="position:absolute;margin-left:53.5pt;margin-top:751.6pt;width:505pt;height:11pt;z-index:-251657216;mso-position-horizontal-relative:page;mso-position-vertical-relative:page" coordorigin="1070,15032" coordsize="1010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">
          <v:rect id="Rectangle 37" o:spid="_x0000_s1028" style="position:absolute;left:1075;top:15037;width:10090;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Tc8QA&#10;AADbAAAADwAAAGRycy9kb3ducmV2LnhtbESPW2sCMRSE34X+h3AKfdOstRV3NUq1FIo+eWGfD5uz&#10;F9ycLJvopv++KRR8HGbmG2a1CaYVd+pdY1nBdJKAIC6sbrhScDl/jRcgnEfW2FomBT/kYLN+Gq0w&#10;03bgI91PvhIRwi5DBbX3XSalK2oy6Ca2I45eaXuDPsq+krrHIcJNK1+TZC4NNhwXauxoV1NxPd2M&#10;gvw9PZZlKPIhfRsOvtzubfjcK/XyHD6WIDwF/wj/t7+1gtkc/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tU3PEAAAA2wAAAA8AAAAAAAAAAAAAAAAAmAIAAGRycy9k&#10;b3ducmV2LnhtbFBLBQYAAAAABAAEAPUAAACJAwAAAAA=&#10;" filled="f" strokecolor="#58595b" strokeweight=".5pt"/>
          <v:shape id="Freeform 38" o:spid="_x0000_s1029" style="position:absolute;left:1070;top:15032;width:472;height:220;visibility:visible;mso-wrap-style:square;v-text-anchor:top" coordsize="4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xVMUA&#10;AADbAAAADwAAAGRycy9kb3ducmV2LnhtbESPQWvCQBSE7wX/w/KEXsRsmkCVmFVEaOmhoLVFr4/s&#10;cxPMvg3Zrab99V1B6HGYmW+YcjXYVlyo941jBU9JCoK4crpho+Dr82U6B+EDssbWMSn4IQ+r5eih&#10;xEK7K3/QZR+MiBD2BSqoQ+gKKX1Vk0WfuI44eifXWwxR9kbqHq8RbluZpemztNhwXKixo01N1Xn/&#10;bRW8N9kkl/ns+PprtmgOmZ0cdplSj+NhvQARaAj/4Xv7TSvIZ3D7En+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DFUxQAAANsAAAAPAAAAAAAAAAAAAAAAAJgCAABkcnMv&#10;ZG93bnJldi54bWxQSwUGAAAAAAQABAD1AAAAigMAAAAA&#10;" path="m472,l,,,220r346,l472,xe" fillcolor="#58595b" stroked="f">
            <v:path arrowok="t" o:connecttype="custom" o:connectlocs="472,15032;0,15032;0,15252;346,15252;472,15032" o:connectangles="0,0,0,0,0"/>
          </v:shape>
          <v:shape id="Freeform 39" o:spid="_x0000_s1030" style="position:absolute;left:10698;top:15032;width:472;height:220;visibility:visible;mso-wrap-style:square;v-text-anchor:top" coordsize="4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ulJsEA&#10;AADbAAAADwAAAGRycy9kb3ducmV2LnhtbERPz2vCMBS+D/wfwhO8iKa2MKUziggOD4LTDXd9NM+0&#10;2LyUJtPqX28Owo4f3+/5srO1uFLrK8cKJuMEBHHhdMVGwc/3ZjQD4QOyxtoxKbiTh+Wi9zbHXLsb&#10;H+h6DEbEEPY5KihDaHIpfVGSRT92DXHkzq61GCJsjdQt3mK4rWWaJO/SYsWxocSG1iUVl+OfVbCr&#10;0mEms+nv58Ps0ZxSOzx9pUoN+t3qA0SgLvyLX+6tVpDFsfF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7pSbBAAAA2wAAAA8AAAAAAAAAAAAAAAAAmAIAAGRycy9kb3du&#10;cmV2LnhtbFBLBQYAAAAABAAEAPUAAACGAwAAAAA=&#10;" path="m472,l126,,,220r472,l472,xe" fillcolor="#58595b" stroked="f">
            <v:path arrowok="t" o:connecttype="custom" o:connectlocs="472,15032;126,15032;0,15252;472,15252;472,15032" o:connectangles="0,0,0,0,0"/>
          </v:shape>
          <w10:wrap anchorx="page" anchory="page"/>
        </v:group>
      </w:pict>
    </w:r>
  </w:p>
  <w:bookmarkEnd w:id="6"/>
  <w:bookmarkEnd w:id="7"/>
  <w:bookmarkEnd w:id="8"/>
  <w:bookmarkEnd w:id="9"/>
  <w:bookmarkEnd w:id="10"/>
  <w:bookmarkEnd w:id="11"/>
  <w:bookmarkEnd w:id="12"/>
  <w:bookmarkEnd w:id="13"/>
  <w:bookmarkEnd w:id="14"/>
  <w:bookmarkEnd w:id="15"/>
  <w:bookmarkEnd w:id="16"/>
  <w:bookmarkEnd w:id="17"/>
  <w:p w14:paraId="3752E2A0" w14:textId="3BCCB9B0" w:rsidR="009819E5" w:rsidRPr="00EA07ED" w:rsidRDefault="00000000" w:rsidP="009819E5">
    <w:pPr>
      <w:pStyle w:val="Footer"/>
    </w:pPr>
    <w:r>
      <w:rPr>
        <w:noProof/>
      </w:rPr>
      <w:pict w14:anchorId="448FB7B2">
        <v:shapetype id="_x0000_t202" coordsize="21600,21600" o:spt="202" path="m,l,21600r21600,l21600,xe">
          <v:stroke joinstyle="miter"/>
          <v:path gradientshapeok="t" o:connecttype="rect"/>
        </v:shapetype>
        <v:shape id="Text Box 40" o:spid="_x0000_s1026" type="#_x0000_t202" style="position:absolute;left:0;text-align:left;margin-left:534.9pt;margin-top:751.85pt;width:34.05pt;height:10.5pt;z-index:-251655168;visibility:visible;mso-wrap-distance-left:9pt;mso-wrap-distance-top:0;mso-wrap-distance-right:9pt;mso-wrap-distance-bottom:0;mso-position-horizontal-relative:page;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" filled="f" stroked="f">
          <v:textbox inset="0,0,0,0">
            <w:txbxContent>
              <w:p w14:paraId="4D08D11B" w14:textId="3106E688" w:rsidR="009819E5" w:rsidRDefault="00732ACF" w:rsidP="009819E5">
                <w:pPr>
                  <w:spacing w:before="13"/>
                  <w:ind w:left="60"/>
                  <w:rPr>
                    <w:b/>
                    <w:sz w:val="16"/>
                  </w:rPr>
                </w:pPr>
                <w:r>
                  <w:t xml:space="preserve"> </w:t>
                </w:r>
                <w:r w:rsidR="009819E5">
                  <w:fldChar w:fldCharType="begin"/>
                </w:r>
                <w:r w:rsidR="009819E5">
                  <w:rPr>
                    <w:b/>
                    <w:color w:val="FFFFFF"/>
                    <w:sz w:val="16"/>
                  </w:rPr>
                  <w:instrText xml:space="preserve"> PAGE </w:instrText>
                </w:r>
                <w:r w:rsidR="009819E5">
                  <w:fldChar w:fldCharType="separate"/>
                </w:r>
                <w:r w:rsidR="00C05CB1">
                  <w:rPr>
                    <w:b/>
                    <w:noProof/>
                    <w:color w:val="FFFFFF"/>
                    <w:sz w:val="16"/>
                  </w:rPr>
                  <w:t>1</w:t>
                </w:r>
                <w:r w:rsidR="009819E5">
                  <w:fldChar w:fldCharType="end"/>
                </w:r>
              </w:p>
            </w:txbxContent>
          </v:textbox>
          <w10:wrap anchorx="page" anchory="page"/>
        </v:shape>
      </w:pict>
    </w:r>
    <w:r>
      <w:rPr>
        <w:noProof/>
      </w:rPr>
      <w:pict w14:anchorId="5887021A">
        <v:shape id="Text Box 39" o:spid="_x0000_s1025" type="#_x0000_t202" style="position:absolute;left:0;text-align:left;margin-left:76.1pt;margin-top:751.25pt;width:295.45pt;height:11.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N1sQIAALI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" filled="f" stroked="f">
          <v:textbox inset="0,0,0,0">
            <w:txbxContent>
              <w:p w14:paraId="5D695408" w14:textId="2EE3B747" w:rsidR="009819E5" w:rsidRPr="006767E1" w:rsidRDefault="009819E5" w:rsidP="009819E5">
                <w:pPr>
                  <w:spacing w:before="11"/>
                  <w:ind w:left="20"/>
                  <w:rPr>
                    <w:sz w:val="16"/>
                    <w:lang w:val="en-IN"/>
                  </w:rPr>
                </w:pPr>
                <w:r w:rsidRPr="006767E1">
                  <w:rPr>
                    <w:color w:val="231F20"/>
                    <w:sz w:val="16"/>
                    <w:lang w:val="en-IN"/>
                  </w:rPr>
                  <w:t>Journal</w:t>
                </w:r>
                <w:r w:rsidRPr="006767E1">
                  <w:rPr>
                    <w:color w:val="231F20"/>
                    <w:spacing w:val="-2"/>
                    <w:sz w:val="16"/>
                    <w:lang w:val="en-IN"/>
                  </w:rPr>
                  <w:t xml:space="preserve"> </w:t>
                </w:r>
                <w:r w:rsidRPr="006767E1">
                  <w:rPr>
                    <w:color w:val="231F20"/>
                    <w:sz w:val="16"/>
                    <w:lang w:val="en-IN"/>
                  </w:rPr>
                  <w:t>of</w:t>
                </w:r>
                <w:r w:rsidRPr="006767E1">
                  <w:rPr>
                    <w:color w:val="231F20"/>
                    <w:spacing w:val="-1"/>
                    <w:sz w:val="16"/>
                    <w:lang w:val="en-IN"/>
                  </w:rPr>
                  <w:t xml:space="preserve"> </w:t>
                </w:r>
                <w:r w:rsidRPr="006767E1">
                  <w:rPr>
                    <w:color w:val="231F20"/>
                    <w:sz w:val="16"/>
                    <w:lang w:val="en-IN"/>
                  </w:rPr>
                  <w:t>Pharmaceutical</w:t>
                </w:r>
                <w:r w:rsidRPr="006767E1">
                  <w:rPr>
                    <w:color w:val="231F20"/>
                    <w:spacing w:val="-1"/>
                    <w:sz w:val="16"/>
                    <w:lang w:val="en-IN"/>
                  </w:rPr>
                  <w:t xml:space="preserve"> </w:t>
                </w:r>
                <w:r w:rsidRPr="006767E1">
                  <w:rPr>
                    <w:color w:val="231F20"/>
                    <w:sz w:val="16"/>
                    <w:lang w:val="en-IN"/>
                  </w:rPr>
                  <w:t>Negative</w:t>
                </w:r>
                <w:r w:rsidRPr="006767E1">
                  <w:rPr>
                    <w:color w:val="231F20"/>
                    <w:spacing w:val="-2"/>
                    <w:sz w:val="16"/>
                    <w:lang w:val="en-IN"/>
                  </w:rPr>
                  <w:t xml:space="preserve"> </w:t>
                </w:r>
                <w:r w:rsidRPr="006767E1">
                  <w:rPr>
                    <w:color w:val="231F20"/>
                    <w:sz w:val="16"/>
                    <w:lang w:val="en-IN"/>
                  </w:rPr>
                  <w:t>Results</w:t>
                </w:r>
                <w:r w:rsidRPr="006767E1">
                  <w:rPr>
                    <w:color w:val="231F20"/>
                    <w:spacing w:val="38"/>
                    <w:sz w:val="16"/>
                    <w:lang w:val="en-IN"/>
                  </w:rPr>
                  <w:t xml:space="preserve"> </w:t>
                </w:r>
                <w:r w:rsidRPr="006767E1">
                  <w:rPr>
                    <w:color w:val="231F20"/>
                    <w:sz w:val="16"/>
                    <w:lang w:val="en-IN"/>
                  </w:rPr>
                  <w:t>¦</w:t>
                </w:r>
                <w:r w:rsidRPr="006767E1">
                  <w:rPr>
                    <w:color w:val="231F20"/>
                    <w:spacing w:val="29"/>
                    <w:sz w:val="16"/>
                    <w:lang w:val="en-IN"/>
                  </w:rPr>
                  <w:t xml:space="preserve"> </w:t>
                </w:r>
                <w:r w:rsidRPr="006767E1">
                  <w:rPr>
                    <w:color w:val="231F20"/>
                    <w:sz w:val="16"/>
                    <w:lang w:val="en-IN"/>
                  </w:rPr>
                  <w:t>Volume</w:t>
                </w:r>
                <w:r w:rsidRPr="006767E1">
                  <w:rPr>
                    <w:color w:val="231F20"/>
                    <w:spacing w:val="-1"/>
                    <w:sz w:val="16"/>
                    <w:lang w:val="en-IN"/>
                  </w:rPr>
                  <w:t xml:space="preserve"> </w:t>
                </w:r>
                <w:r w:rsidRPr="006767E1">
                  <w:rPr>
                    <w:color w:val="231F20"/>
                    <w:sz w:val="16"/>
                    <w:lang w:val="en-IN"/>
                  </w:rPr>
                  <w:t>1</w:t>
                </w:r>
                <w:r w:rsidR="004D58AE" w:rsidRPr="006767E1">
                  <w:rPr>
                    <w:color w:val="231F20"/>
                    <w:sz w:val="16"/>
                    <w:lang w:val="en-IN"/>
                  </w:rPr>
                  <w:t>4</w:t>
                </w:r>
                <w:r w:rsidRPr="006767E1">
                  <w:rPr>
                    <w:color w:val="231F20"/>
                    <w:spacing w:val="37"/>
                    <w:sz w:val="16"/>
                    <w:lang w:val="en-IN"/>
                  </w:rPr>
                  <w:t xml:space="preserve"> </w:t>
                </w:r>
                <w:r w:rsidRPr="006767E1">
                  <w:rPr>
                    <w:color w:val="231F20"/>
                    <w:sz w:val="16"/>
                    <w:lang w:val="en-IN"/>
                  </w:rPr>
                  <w:t>¦</w:t>
                </w:r>
                <w:r w:rsidRPr="006767E1">
                  <w:rPr>
                    <w:color w:val="231F20"/>
                    <w:spacing w:val="38"/>
                    <w:sz w:val="16"/>
                    <w:lang w:val="en-IN"/>
                  </w:rPr>
                  <w:t xml:space="preserve"> </w:t>
                </w:r>
                <w:r w:rsidRPr="006767E1">
                  <w:rPr>
                    <w:color w:val="231F20"/>
                    <w:sz w:val="16"/>
                    <w:lang w:val="en-IN"/>
                  </w:rPr>
                  <w:t>Issue</w:t>
                </w:r>
                <w:r w:rsidRPr="006767E1">
                  <w:rPr>
                    <w:color w:val="231F20"/>
                    <w:spacing w:val="-2"/>
                    <w:sz w:val="16"/>
                    <w:lang w:val="en-IN"/>
                  </w:rPr>
                  <w:t xml:space="preserve"> </w:t>
                </w:r>
                <w:r w:rsidR="00BD074B" w:rsidRPr="006767E1">
                  <w:rPr>
                    <w:color w:val="231F20"/>
                    <w:sz w:val="16"/>
                    <w:lang w:val="en-IN"/>
                  </w:rPr>
                  <w:t>3</w:t>
                </w:r>
                <w:r w:rsidRPr="006767E1">
                  <w:rPr>
                    <w:color w:val="231F20"/>
                    <w:spacing w:val="38"/>
                    <w:sz w:val="16"/>
                    <w:lang w:val="en-IN"/>
                  </w:rPr>
                  <w:t xml:space="preserve"> </w:t>
                </w:r>
                <w:r w:rsidRPr="006767E1">
                  <w:rPr>
                    <w:color w:val="231F20"/>
                    <w:sz w:val="16"/>
                    <w:lang w:val="en-IN"/>
                  </w:rPr>
                  <w:t>¦</w:t>
                </w:r>
                <w:r w:rsidRPr="006767E1">
                  <w:rPr>
                    <w:color w:val="231F20"/>
                    <w:spacing w:val="37"/>
                    <w:sz w:val="16"/>
                    <w:lang w:val="en-IN"/>
                  </w:rPr>
                  <w:t xml:space="preserve"> </w:t>
                </w:r>
                <w:r w:rsidRPr="006767E1">
                  <w:rPr>
                    <w:color w:val="231F20"/>
                    <w:sz w:val="16"/>
                    <w:lang w:val="en-IN"/>
                  </w:rPr>
                  <w:t>202</w:t>
                </w:r>
                <w:r w:rsidR="004D58AE" w:rsidRPr="006767E1">
                  <w:rPr>
                    <w:color w:val="231F20"/>
                    <w:sz w:val="16"/>
                    <w:lang w:val="en-IN"/>
                  </w:rPr>
                  <w:t>3</w:t>
                </w:r>
              </w:p>
            </w:txbxContent>
          </v:textbox>
          <w10:wrap anchorx="page" anchory="page"/>
        </v:shape>
      </w:pict>
    </w:r>
    <w:bookmarkEnd w:id="18"/>
    <w:bookmarkEnd w:id="19"/>
    <w:bookmarkEnd w:id="20"/>
    <w:bookmarkEnd w:id="21"/>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33C5C" w14:textId="77777777" w:rsidR="000D5E98" w:rsidRDefault="000D5E98" w:rsidP="00F42BDB">
      <w:r>
        <w:separator/>
      </w:r>
    </w:p>
  </w:footnote>
  <w:footnote w:type="continuationSeparator" w:id="0">
    <w:p w14:paraId="0AF7BF0D" w14:textId="77777777" w:rsidR="000D5E98" w:rsidRDefault="000D5E98" w:rsidP="00F42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75F3"/>
    <w:multiLevelType w:val="hybridMultilevel"/>
    <w:tmpl w:val="9A2880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206F6"/>
    <w:multiLevelType w:val="hybridMultilevel"/>
    <w:tmpl w:val="77AED2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C543B"/>
    <w:multiLevelType w:val="hybridMultilevel"/>
    <w:tmpl w:val="44E690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56D2F"/>
    <w:multiLevelType w:val="hybridMultilevel"/>
    <w:tmpl w:val="D18696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8217E"/>
    <w:multiLevelType w:val="multilevel"/>
    <w:tmpl w:val="2438217E"/>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288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9B3753A"/>
    <w:multiLevelType w:val="hybridMultilevel"/>
    <w:tmpl w:val="19B6D1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B5893"/>
    <w:multiLevelType w:val="hybridMultilevel"/>
    <w:tmpl w:val="6EC03A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6760B"/>
    <w:multiLevelType w:val="hybridMultilevel"/>
    <w:tmpl w:val="C2EEAC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82E6F"/>
    <w:multiLevelType w:val="hybridMultilevel"/>
    <w:tmpl w:val="03D0ABF6"/>
    <w:lvl w:ilvl="0" w:tplc="25F23A7C">
      <w:start w:val="1"/>
      <w:numFmt w:val="decimal"/>
      <w:lvlText w:val="%1."/>
      <w:lvlJc w:val="left"/>
      <w:pPr>
        <w:ind w:left="470" w:hanging="360"/>
      </w:pPr>
      <w:rPr>
        <w:rFonts w:hint="default"/>
      </w:rPr>
    </w:lvl>
    <w:lvl w:ilvl="1" w:tplc="40090019" w:tentative="1">
      <w:start w:val="1"/>
      <w:numFmt w:val="lowerLetter"/>
      <w:lvlText w:val="%2."/>
      <w:lvlJc w:val="left"/>
      <w:pPr>
        <w:ind w:left="1190" w:hanging="360"/>
      </w:pPr>
    </w:lvl>
    <w:lvl w:ilvl="2" w:tplc="4009001B" w:tentative="1">
      <w:start w:val="1"/>
      <w:numFmt w:val="lowerRoman"/>
      <w:lvlText w:val="%3."/>
      <w:lvlJc w:val="right"/>
      <w:pPr>
        <w:ind w:left="1910" w:hanging="180"/>
      </w:pPr>
    </w:lvl>
    <w:lvl w:ilvl="3" w:tplc="4009000F" w:tentative="1">
      <w:start w:val="1"/>
      <w:numFmt w:val="decimal"/>
      <w:lvlText w:val="%4."/>
      <w:lvlJc w:val="left"/>
      <w:pPr>
        <w:ind w:left="2630" w:hanging="360"/>
      </w:pPr>
    </w:lvl>
    <w:lvl w:ilvl="4" w:tplc="40090019" w:tentative="1">
      <w:start w:val="1"/>
      <w:numFmt w:val="lowerLetter"/>
      <w:lvlText w:val="%5."/>
      <w:lvlJc w:val="left"/>
      <w:pPr>
        <w:ind w:left="3350" w:hanging="360"/>
      </w:pPr>
    </w:lvl>
    <w:lvl w:ilvl="5" w:tplc="4009001B" w:tentative="1">
      <w:start w:val="1"/>
      <w:numFmt w:val="lowerRoman"/>
      <w:lvlText w:val="%6."/>
      <w:lvlJc w:val="right"/>
      <w:pPr>
        <w:ind w:left="4070" w:hanging="180"/>
      </w:pPr>
    </w:lvl>
    <w:lvl w:ilvl="6" w:tplc="4009000F" w:tentative="1">
      <w:start w:val="1"/>
      <w:numFmt w:val="decimal"/>
      <w:lvlText w:val="%7."/>
      <w:lvlJc w:val="left"/>
      <w:pPr>
        <w:ind w:left="4790" w:hanging="360"/>
      </w:pPr>
    </w:lvl>
    <w:lvl w:ilvl="7" w:tplc="40090019" w:tentative="1">
      <w:start w:val="1"/>
      <w:numFmt w:val="lowerLetter"/>
      <w:lvlText w:val="%8."/>
      <w:lvlJc w:val="left"/>
      <w:pPr>
        <w:ind w:left="5510" w:hanging="360"/>
      </w:pPr>
    </w:lvl>
    <w:lvl w:ilvl="8" w:tplc="4009001B" w:tentative="1">
      <w:start w:val="1"/>
      <w:numFmt w:val="lowerRoman"/>
      <w:lvlText w:val="%9."/>
      <w:lvlJc w:val="right"/>
      <w:pPr>
        <w:ind w:left="6230" w:hanging="180"/>
      </w:pPr>
    </w:lvl>
  </w:abstractNum>
  <w:abstractNum w:abstractNumId="9" w15:restartNumberingAfterBreak="0">
    <w:nsid w:val="6C42780E"/>
    <w:multiLevelType w:val="hybridMultilevel"/>
    <w:tmpl w:val="0F9893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5E54EF"/>
    <w:multiLevelType w:val="hybridMultilevel"/>
    <w:tmpl w:val="3FCE30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7A31BE"/>
    <w:multiLevelType w:val="hybridMultilevel"/>
    <w:tmpl w:val="1792C3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52023">
    <w:abstractNumId w:val="4"/>
  </w:num>
  <w:num w:numId="2" w16cid:durableId="102042057">
    <w:abstractNumId w:val="8"/>
  </w:num>
  <w:num w:numId="3" w16cid:durableId="1056471949">
    <w:abstractNumId w:val="1"/>
  </w:num>
  <w:num w:numId="4" w16cid:durableId="584732263">
    <w:abstractNumId w:val="2"/>
  </w:num>
  <w:num w:numId="5" w16cid:durableId="2048847">
    <w:abstractNumId w:val="0"/>
  </w:num>
  <w:num w:numId="6" w16cid:durableId="1614946529">
    <w:abstractNumId w:val="5"/>
  </w:num>
  <w:num w:numId="7" w16cid:durableId="2113426862">
    <w:abstractNumId w:val="3"/>
  </w:num>
  <w:num w:numId="8" w16cid:durableId="1163738523">
    <w:abstractNumId w:val="6"/>
  </w:num>
  <w:num w:numId="9" w16cid:durableId="653534983">
    <w:abstractNumId w:val="7"/>
  </w:num>
  <w:num w:numId="10" w16cid:durableId="1887452241">
    <w:abstractNumId w:val="9"/>
  </w:num>
  <w:num w:numId="11" w16cid:durableId="747768572">
    <w:abstractNumId w:val="10"/>
  </w:num>
  <w:num w:numId="12" w16cid:durableId="18744697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8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056E"/>
    <w:rsid w:val="000004CE"/>
    <w:rsid w:val="00011921"/>
    <w:rsid w:val="00020A08"/>
    <w:rsid w:val="00021D1A"/>
    <w:rsid w:val="00023C13"/>
    <w:rsid w:val="00026634"/>
    <w:rsid w:val="00031867"/>
    <w:rsid w:val="00033D93"/>
    <w:rsid w:val="00045585"/>
    <w:rsid w:val="00053C1B"/>
    <w:rsid w:val="0005469F"/>
    <w:rsid w:val="00055F1E"/>
    <w:rsid w:val="000632B1"/>
    <w:rsid w:val="00063437"/>
    <w:rsid w:val="00063C63"/>
    <w:rsid w:val="0007072F"/>
    <w:rsid w:val="00075666"/>
    <w:rsid w:val="00076BD0"/>
    <w:rsid w:val="00077BB7"/>
    <w:rsid w:val="00077FFD"/>
    <w:rsid w:val="00084E76"/>
    <w:rsid w:val="00090547"/>
    <w:rsid w:val="00091469"/>
    <w:rsid w:val="000945BB"/>
    <w:rsid w:val="000A1F8E"/>
    <w:rsid w:val="000A67FC"/>
    <w:rsid w:val="000A6EA9"/>
    <w:rsid w:val="000A7D0B"/>
    <w:rsid w:val="000B09AF"/>
    <w:rsid w:val="000B228A"/>
    <w:rsid w:val="000C3203"/>
    <w:rsid w:val="000C3427"/>
    <w:rsid w:val="000C4958"/>
    <w:rsid w:val="000C6060"/>
    <w:rsid w:val="000D006A"/>
    <w:rsid w:val="000D5E98"/>
    <w:rsid w:val="000E63E8"/>
    <w:rsid w:val="000F16BF"/>
    <w:rsid w:val="000F20C9"/>
    <w:rsid w:val="0010031C"/>
    <w:rsid w:val="00103724"/>
    <w:rsid w:val="0010553B"/>
    <w:rsid w:val="00105F80"/>
    <w:rsid w:val="00107EE9"/>
    <w:rsid w:val="00113E67"/>
    <w:rsid w:val="001142B4"/>
    <w:rsid w:val="00114D8E"/>
    <w:rsid w:val="00120C07"/>
    <w:rsid w:val="00123119"/>
    <w:rsid w:val="00124A7E"/>
    <w:rsid w:val="00130C14"/>
    <w:rsid w:val="001312A4"/>
    <w:rsid w:val="0013572C"/>
    <w:rsid w:val="00137572"/>
    <w:rsid w:val="00142D3F"/>
    <w:rsid w:val="001438A5"/>
    <w:rsid w:val="00152584"/>
    <w:rsid w:val="001525B2"/>
    <w:rsid w:val="00156A71"/>
    <w:rsid w:val="0016084B"/>
    <w:rsid w:val="00160D1C"/>
    <w:rsid w:val="00165158"/>
    <w:rsid w:val="00166A38"/>
    <w:rsid w:val="00172609"/>
    <w:rsid w:val="001752AF"/>
    <w:rsid w:val="001826D5"/>
    <w:rsid w:val="00184C43"/>
    <w:rsid w:val="001863B4"/>
    <w:rsid w:val="00187B34"/>
    <w:rsid w:val="00190B67"/>
    <w:rsid w:val="001912C6"/>
    <w:rsid w:val="0019724A"/>
    <w:rsid w:val="001A071F"/>
    <w:rsid w:val="001B29EB"/>
    <w:rsid w:val="001C171F"/>
    <w:rsid w:val="001C341F"/>
    <w:rsid w:val="001C36BB"/>
    <w:rsid w:val="001C4329"/>
    <w:rsid w:val="001C68B4"/>
    <w:rsid w:val="001D319B"/>
    <w:rsid w:val="001D76E1"/>
    <w:rsid w:val="001F28DE"/>
    <w:rsid w:val="00204D78"/>
    <w:rsid w:val="0020625C"/>
    <w:rsid w:val="00206EC4"/>
    <w:rsid w:val="00207812"/>
    <w:rsid w:val="00212B34"/>
    <w:rsid w:val="0024171C"/>
    <w:rsid w:val="00242AF5"/>
    <w:rsid w:val="00243352"/>
    <w:rsid w:val="002433DA"/>
    <w:rsid w:val="00244CA9"/>
    <w:rsid w:val="002458B1"/>
    <w:rsid w:val="00255B08"/>
    <w:rsid w:val="002626F6"/>
    <w:rsid w:val="002666B5"/>
    <w:rsid w:val="00267BEF"/>
    <w:rsid w:val="00270EC6"/>
    <w:rsid w:val="0027157B"/>
    <w:rsid w:val="00276CBA"/>
    <w:rsid w:val="00281242"/>
    <w:rsid w:val="00294B0E"/>
    <w:rsid w:val="002A611E"/>
    <w:rsid w:val="002A6292"/>
    <w:rsid w:val="002A6347"/>
    <w:rsid w:val="002A7327"/>
    <w:rsid w:val="002B0824"/>
    <w:rsid w:val="002B0BAA"/>
    <w:rsid w:val="002B2775"/>
    <w:rsid w:val="002B4AE9"/>
    <w:rsid w:val="002B4E5A"/>
    <w:rsid w:val="002C0978"/>
    <w:rsid w:val="002C3BA9"/>
    <w:rsid w:val="002C57A2"/>
    <w:rsid w:val="002C67BB"/>
    <w:rsid w:val="002C7EC3"/>
    <w:rsid w:val="002D321D"/>
    <w:rsid w:val="002D4230"/>
    <w:rsid w:val="002E1296"/>
    <w:rsid w:val="002E4725"/>
    <w:rsid w:val="002E5C3F"/>
    <w:rsid w:val="002E68D7"/>
    <w:rsid w:val="002E74BF"/>
    <w:rsid w:val="002E7575"/>
    <w:rsid w:val="002F3A77"/>
    <w:rsid w:val="002F5D3D"/>
    <w:rsid w:val="00300558"/>
    <w:rsid w:val="00302B34"/>
    <w:rsid w:val="00306A59"/>
    <w:rsid w:val="00306D6C"/>
    <w:rsid w:val="00310469"/>
    <w:rsid w:val="003171EF"/>
    <w:rsid w:val="00322985"/>
    <w:rsid w:val="00325C45"/>
    <w:rsid w:val="00325EFF"/>
    <w:rsid w:val="00330ACB"/>
    <w:rsid w:val="00332BF1"/>
    <w:rsid w:val="00333A16"/>
    <w:rsid w:val="00333D0C"/>
    <w:rsid w:val="0034018F"/>
    <w:rsid w:val="00340745"/>
    <w:rsid w:val="003416DF"/>
    <w:rsid w:val="00343105"/>
    <w:rsid w:val="003449EE"/>
    <w:rsid w:val="00354B01"/>
    <w:rsid w:val="00356269"/>
    <w:rsid w:val="0036012E"/>
    <w:rsid w:val="0036056E"/>
    <w:rsid w:val="00376043"/>
    <w:rsid w:val="00376289"/>
    <w:rsid w:val="00377B86"/>
    <w:rsid w:val="00380D9E"/>
    <w:rsid w:val="003814FF"/>
    <w:rsid w:val="00383AF6"/>
    <w:rsid w:val="003863CD"/>
    <w:rsid w:val="00387635"/>
    <w:rsid w:val="00397347"/>
    <w:rsid w:val="003A7D63"/>
    <w:rsid w:val="003B2576"/>
    <w:rsid w:val="003B5A15"/>
    <w:rsid w:val="003C2320"/>
    <w:rsid w:val="003C7E51"/>
    <w:rsid w:val="003D6F53"/>
    <w:rsid w:val="003E186F"/>
    <w:rsid w:val="003E6D2C"/>
    <w:rsid w:val="003F24A6"/>
    <w:rsid w:val="003F4538"/>
    <w:rsid w:val="003F4A2F"/>
    <w:rsid w:val="003F5DDF"/>
    <w:rsid w:val="00401353"/>
    <w:rsid w:val="00405552"/>
    <w:rsid w:val="00414039"/>
    <w:rsid w:val="004145F8"/>
    <w:rsid w:val="00416A8C"/>
    <w:rsid w:val="00421A24"/>
    <w:rsid w:val="00422DF2"/>
    <w:rsid w:val="004233B3"/>
    <w:rsid w:val="00433178"/>
    <w:rsid w:val="0043794A"/>
    <w:rsid w:val="00437F20"/>
    <w:rsid w:val="0044332B"/>
    <w:rsid w:val="0044450B"/>
    <w:rsid w:val="00450EC7"/>
    <w:rsid w:val="00453A83"/>
    <w:rsid w:val="0045680B"/>
    <w:rsid w:val="0046509D"/>
    <w:rsid w:val="004660B9"/>
    <w:rsid w:val="00470AF5"/>
    <w:rsid w:val="0047203D"/>
    <w:rsid w:val="004763E5"/>
    <w:rsid w:val="00480181"/>
    <w:rsid w:val="00482618"/>
    <w:rsid w:val="004875F9"/>
    <w:rsid w:val="00492A7C"/>
    <w:rsid w:val="00495574"/>
    <w:rsid w:val="00497908"/>
    <w:rsid w:val="004A1C36"/>
    <w:rsid w:val="004A2F1A"/>
    <w:rsid w:val="004A502D"/>
    <w:rsid w:val="004B19DE"/>
    <w:rsid w:val="004B5DB3"/>
    <w:rsid w:val="004C585A"/>
    <w:rsid w:val="004C6619"/>
    <w:rsid w:val="004C7614"/>
    <w:rsid w:val="004D1726"/>
    <w:rsid w:val="004D19AD"/>
    <w:rsid w:val="004D2C11"/>
    <w:rsid w:val="004D3969"/>
    <w:rsid w:val="004D58AE"/>
    <w:rsid w:val="004D71D8"/>
    <w:rsid w:val="004F0A9F"/>
    <w:rsid w:val="004F16FC"/>
    <w:rsid w:val="004F23C1"/>
    <w:rsid w:val="004F3C0D"/>
    <w:rsid w:val="004F6284"/>
    <w:rsid w:val="00502290"/>
    <w:rsid w:val="00506286"/>
    <w:rsid w:val="00507EE9"/>
    <w:rsid w:val="0051417A"/>
    <w:rsid w:val="005276A6"/>
    <w:rsid w:val="00527C03"/>
    <w:rsid w:val="00530CDE"/>
    <w:rsid w:val="00530E07"/>
    <w:rsid w:val="00533F71"/>
    <w:rsid w:val="00540AA5"/>
    <w:rsid w:val="00546D07"/>
    <w:rsid w:val="00551305"/>
    <w:rsid w:val="00552DBD"/>
    <w:rsid w:val="0055415A"/>
    <w:rsid w:val="00556A98"/>
    <w:rsid w:val="005629E6"/>
    <w:rsid w:val="005633DD"/>
    <w:rsid w:val="0056526E"/>
    <w:rsid w:val="00572F65"/>
    <w:rsid w:val="005749EF"/>
    <w:rsid w:val="00575E96"/>
    <w:rsid w:val="005764F3"/>
    <w:rsid w:val="0058153C"/>
    <w:rsid w:val="00583D9F"/>
    <w:rsid w:val="005876CB"/>
    <w:rsid w:val="00590D52"/>
    <w:rsid w:val="005968A7"/>
    <w:rsid w:val="005A07D4"/>
    <w:rsid w:val="005A0A9D"/>
    <w:rsid w:val="005A0C8D"/>
    <w:rsid w:val="005A1106"/>
    <w:rsid w:val="005A21FD"/>
    <w:rsid w:val="005A250D"/>
    <w:rsid w:val="005A5A34"/>
    <w:rsid w:val="005B2207"/>
    <w:rsid w:val="005B6C4C"/>
    <w:rsid w:val="005B71D5"/>
    <w:rsid w:val="005C2936"/>
    <w:rsid w:val="005C4894"/>
    <w:rsid w:val="005C55B1"/>
    <w:rsid w:val="005C7212"/>
    <w:rsid w:val="005C760D"/>
    <w:rsid w:val="005D4358"/>
    <w:rsid w:val="005D5D35"/>
    <w:rsid w:val="005D6F4B"/>
    <w:rsid w:val="005F101E"/>
    <w:rsid w:val="00600D83"/>
    <w:rsid w:val="00605A1C"/>
    <w:rsid w:val="0061433C"/>
    <w:rsid w:val="00617683"/>
    <w:rsid w:val="00621DD5"/>
    <w:rsid w:val="00622763"/>
    <w:rsid w:val="00624F48"/>
    <w:rsid w:val="00632A18"/>
    <w:rsid w:val="00634CAB"/>
    <w:rsid w:val="006355CE"/>
    <w:rsid w:val="00636F47"/>
    <w:rsid w:val="0064041F"/>
    <w:rsid w:val="00640713"/>
    <w:rsid w:val="006431A7"/>
    <w:rsid w:val="00653221"/>
    <w:rsid w:val="00654058"/>
    <w:rsid w:val="00654440"/>
    <w:rsid w:val="00655DEE"/>
    <w:rsid w:val="00657DC1"/>
    <w:rsid w:val="006626B5"/>
    <w:rsid w:val="006633BB"/>
    <w:rsid w:val="00664022"/>
    <w:rsid w:val="006659E0"/>
    <w:rsid w:val="006754AD"/>
    <w:rsid w:val="006767E1"/>
    <w:rsid w:val="00676F81"/>
    <w:rsid w:val="006902E2"/>
    <w:rsid w:val="00691572"/>
    <w:rsid w:val="006935CD"/>
    <w:rsid w:val="006957F1"/>
    <w:rsid w:val="0069674F"/>
    <w:rsid w:val="006A5C8F"/>
    <w:rsid w:val="006A6F7F"/>
    <w:rsid w:val="006B473A"/>
    <w:rsid w:val="006B6BB7"/>
    <w:rsid w:val="006B6EE9"/>
    <w:rsid w:val="006C1947"/>
    <w:rsid w:val="006C47E7"/>
    <w:rsid w:val="006D3E89"/>
    <w:rsid w:val="006E1880"/>
    <w:rsid w:val="006E19EC"/>
    <w:rsid w:val="006E4D6A"/>
    <w:rsid w:val="006E4D84"/>
    <w:rsid w:val="006E6B3F"/>
    <w:rsid w:val="006E7734"/>
    <w:rsid w:val="006F140B"/>
    <w:rsid w:val="006F286D"/>
    <w:rsid w:val="006F293D"/>
    <w:rsid w:val="00703EA7"/>
    <w:rsid w:val="0070695C"/>
    <w:rsid w:val="007120D1"/>
    <w:rsid w:val="00712371"/>
    <w:rsid w:val="00712AA3"/>
    <w:rsid w:val="00722B30"/>
    <w:rsid w:val="007306EA"/>
    <w:rsid w:val="00731305"/>
    <w:rsid w:val="00732ACF"/>
    <w:rsid w:val="007339B8"/>
    <w:rsid w:val="00740A70"/>
    <w:rsid w:val="00743FD6"/>
    <w:rsid w:val="007468FD"/>
    <w:rsid w:val="00753ACD"/>
    <w:rsid w:val="00755184"/>
    <w:rsid w:val="00760003"/>
    <w:rsid w:val="0076186F"/>
    <w:rsid w:val="007623DE"/>
    <w:rsid w:val="00764133"/>
    <w:rsid w:val="00766265"/>
    <w:rsid w:val="0077091B"/>
    <w:rsid w:val="00770EE4"/>
    <w:rsid w:val="007726DA"/>
    <w:rsid w:val="00772DF3"/>
    <w:rsid w:val="007730E2"/>
    <w:rsid w:val="00773F94"/>
    <w:rsid w:val="0077487F"/>
    <w:rsid w:val="0077596A"/>
    <w:rsid w:val="0078390D"/>
    <w:rsid w:val="0078501B"/>
    <w:rsid w:val="007A4940"/>
    <w:rsid w:val="007A4C62"/>
    <w:rsid w:val="007A5396"/>
    <w:rsid w:val="007B2913"/>
    <w:rsid w:val="007B7FC5"/>
    <w:rsid w:val="007C17C5"/>
    <w:rsid w:val="007C1E04"/>
    <w:rsid w:val="007D0585"/>
    <w:rsid w:val="007D112A"/>
    <w:rsid w:val="007D4A86"/>
    <w:rsid w:val="007D6CF0"/>
    <w:rsid w:val="007E17B9"/>
    <w:rsid w:val="007E195C"/>
    <w:rsid w:val="007E2338"/>
    <w:rsid w:val="007F0331"/>
    <w:rsid w:val="007F0B51"/>
    <w:rsid w:val="007F46A3"/>
    <w:rsid w:val="007F69E1"/>
    <w:rsid w:val="008015E3"/>
    <w:rsid w:val="008047DA"/>
    <w:rsid w:val="0080494F"/>
    <w:rsid w:val="00812169"/>
    <w:rsid w:val="00821EE3"/>
    <w:rsid w:val="008311EA"/>
    <w:rsid w:val="00832AAC"/>
    <w:rsid w:val="00833AFF"/>
    <w:rsid w:val="00836078"/>
    <w:rsid w:val="00840A21"/>
    <w:rsid w:val="00846FDE"/>
    <w:rsid w:val="00852EBE"/>
    <w:rsid w:val="00856654"/>
    <w:rsid w:val="00857513"/>
    <w:rsid w:val="008640C7"/>
    <w:rsid w:val="0086519F"/>
    <w:rsid w:val="00865339"/>
    <w:rsid w:val="0087175B"/>
    <w:rsid w:val="0088066D"/>
    <w:rsid w:val="00881A13"/>
    <w:rsid w:val="00884254"/>
    <w:rsid w:val="00885032"/>
    <w:rsid w:val="00887690"/>
    <w:rsid w:val="00894040"/>
    <w:rsid w:val="008A0B8A"/>
    <w:rsid w:val="008A2AF6"/>
    <w:rsid w:val="008A470D"/>
    <w:rsid w:val="008C2442"/>
    <w:rsid w:val="008C38E1"/>
    <w:rsid w:val="008D0C80"/>
    <w:rsid w:val="008D2A68"/>
    <w:rsid w:val="008D2F67"/>
    <w:rsid w:val="008D680D"/>
    <w:rsid w:val="008D72B9"/>
    <w:rsid w:val="008F2D81"/>
    <w:rsid w:val="008F4C62"/>
    <w:rsid w:val="00900C8C"/>
    <w:rsid w:val="00901229"/>
    <w:rsid w:val="0091365C"/>
    <w:rsid w:val="00913D5F"/>
    <w:rsid w:val="00915052"/>
    <w:rsid w:val="00920EA0"/>
    <w:rsid w:val="009212EA"/>
    <w:rsid w:val="0092165E"/>
    <w:rsid w:val="009234E9"/>
    <w:rsid w:val="00932E53"/>
    <w:rsid w:val="0093375F"/>
    <w:rsid w:val="009343AF"/>
    <w:rsid w:val="00934A24"/>
    <w:rsid w:val="0093511E"/>
    <w:rsid w:val="00940662"/>
    <w:rsid w:val="009417A4"/>
    <w:rsid w:val="0094309C"/>
    <w:rsid w:val="00945702"/>
    <w:rsid w:val="009471BC"/>
    <w:rsid w:val="00955F0C"/>
    <w:rsid w:val="009613CD"/>
    <w:rsid w:val="00965029"/>
    <w:rsid w:val="00965C4E"/>
    <w:rsid w:val="00967B58"/>
    <w:rsid w:val="00967CF8"/>
    <w:rsid w:val="0097252D"/>
    <w:rsid w:val="009819E5"/>
    <w:rsid w:val="00985840"/>
    <w:rsid w:val="00990232"/>
    <w:rsid w:val="00994DA5"/>
    <w:rsid w:val="009A5625"/>
    <w:rsid w:val="009A59BD"/>
    <w:rsid w:val="009A67C1"/>
    <w:rsid w:val="009B1940"/>
    <w:rsid w:val="009B330B"/>
    <w:rsid w:val="009C69B1"/>
    <w:rsid w:val="009C7E0A"/>
    <w:rsid w:val="009D0AD6"/>
    <w:rsid w:val="009D49AA"/>
    <w:rsid w:val="009E22D1"/>
    <w:rsid w:val="009E240C"/>
    <w:rsid w:val="009F535D"/>
    <w:rsid w:val="009F753A"/>
    <w:rsid w:val="00A012B0"/>
    <w:rsid w:val="00A0141F"/>
    <w:rsid w:val="00A0172B"/>
    <w:rsid w:val="00A048C2"/>
    <w:rsid w:val="00A04CC4"/>
    <w:rsid w:val="00A24BB2"/>
    <w:rsid w:val="00A320A2"/>
    <w:rsid w:val="00A43B27"/>
    <w:rsid w:val="00A43FCF"/>
    <w:rsid w:val="00A52CA1"/>
    <w:rsid w:val="00A550EB"/>
    <w:rsid w:val="00A61D22"/>
    <w:rsid w:val="00A63020"/>
    <w:rsid w:val="00A76086"/>
    <w:rsid w:val="00AA0641"/>
    <w:rsid w:val="00AA37FB"/>
    <w:rsid w:val="00AC210B"/>
    <w:rsid w:val="00AC312A"/>
    <w:rsid w:val="00AC6543"/>
    <w:rsid w:val="00AD1A91"/>
    <w:rsid w:val="00AD367B"/>
    <w:rsid w:val="00AD3A99"/>
    <w:rsid w:val="00AD42B9"/>
    <w:rsid w:val="00AD4AD3"/>
    <w:rsid w:val="00AD58E1"/>
    <w:rsid w:val="00AE13C2"/>
    <w:rsid w:val="00AE2842"/>
    <w:rsid w:val="00AE7372"/>
    <w:rsid w:val="00AE74D5"/>
    <w:rsid w:val="00AF38F3"/>
    <w:rsid w:val="00B10566"/>
    <w:rsid w:val="00B168E8"/>
    <w:rsid w:val="00B17278"/>
    <w:rsid w:val="00B23528"/>
    <w:rsid w:val="00B32983"/>
    <w:rsid w:val="00B3688D"/>
    <w:rsid w:val="00B36B9A"/>
    <w:rsid w:val="00B428DC"/>
    <w:rsid w:val="00B44991"/>
    <w:rsid w:val="00B467BE"/>
    <w:rsid w:val="00B46DE1"/>
    <w:rsid w:val="00B617B6"/>
    <w:rsid w:val="00B65A30"/>
    <w:rsid w:val="00B67CA5"/>
    <w:rsid w:val="00B72347"/>
    <w:rsid w:val="00B7695D"/>
    <w:rsid w:val="00B867C6"/>
    <w:rsid w:val="00B87736"/>
    <w:rsid w:val="00B9126B"/>
    <w:rsid w:val="00B92EBB"/>
    <w:rsid w:val="00B94837"/>
    <w:rsid w:val="00B9529E"/>
    <w:rsid w:val="00BA10F0"/>
    <w:rsid w:val="00BA1A98"/>
    <w:rsid w:val="00BB029A"/>
    <w:rsid w:val="00BB1B24"/>
    <w:rsid w:val="00BB2C1B"/>
    <w:rsid w:val="00BC0E5F"/>
    <w:rsid w:val="00BC2A5D"/>
    <w:rsid w:val="00BD074B"/>
    <w:rsid w:val="00BD170D"/>
    <w:rsid w:val="00BD7731"/>
    <w:rsid w:val="00BE0DA5"/>
    <w:rsid w:val="00BE5EA9"/>
    <w:rsid w:val="00BE7EA3"/>
    <w:rsid w:val="00BF0220"/>
    <w:rsid w:val="00BF1C8E"/>
    <w:rsid w:val="00BF3EF0"/>
    <w:rsid w:val="00BF51DA"/>
    <w:rsid w:val="00C0355F"/>
    <w:rsid w:val="00C045DD"/>
    <w:rsid w:val="00C04B73"/>
    <w:rsid w:val="00C05CB1"/>
    <w:rsid w:val="00C13C8B"/>
    <w:rsid w:val="00C208D1"/>
    <w:rsid w:val="00C2188E"/>
    <w:rsid w:val="00C30564"/>
    <w:rsid w:val="00C31C53"/>
    <w:rsid w:val="00C342CC"/>
    <w:rsid w:val="00C40F89"/>
    <w:rsid w:val="00C41E69"/>
    <w:rsid w:val="00C42F11"/>
    <w:rsid w:val="00C443D5"/>
    <w:rsid w:val="00C44D39"/>
    <w:rsid w:val="00C451F4"/>
    <w:rsid w:val="00C4573C"/>
    <w:rsid w:val="00C51932"/>
    <w:rsid w:val="00C52CB1"/>
    <w:rsid w:val="00C61D5C"/>
    <w:rsid w:val="00C63944"/>
    <w:rsid w:val="00C665AA"/>
    <w:rsid w:val="00C667A4"/>
    <w:rsid w:val="00C70267"/>
    <w:rsid w:val="00C703DF"/>
    <w:rsid w:val="00C718F9"/>
    <w:rsid w:val="00C85EF0"/>
    <w:rsid w:val="00C9026F"/>
    <w:rsid w:val="00C942B4"/>
    <w:rsid w:val="00C955CA"/>
    <w:rsid w:val="00C96952"/>
    <w:rsid w:val="00C972F1"/>
    <w:rsid w:val="00CA5FA0"/>
    <w:rsid w:val="00CB2846"/>
    <w:rsid w:val="00CB3A3C"/>
    <w:rsid w:val="00CB5A41"/>
    <w:rsid w:val="00CB5BC9"/>
    <w:rsid w:val="00CC0461"/>
    <w:rsid w:val="00CC555E"/>
    <w:rsid w:val="00CC56B2"/>
    <w:rsid w:val="00CD3B6A"/>
    <w:rsid w:val="00CD4925"/>
    <w:rsid w:val="00CD7E13"/>
    <w:rsid w:val="00CE2942"/>
    <w:rsid w:val="00CE3EEB"/>
    <w:rsid w:val="00CE6F9B"/>
    <w:rsid w:val="00CF2FD1"/>
    <w:rsid w:val="00CF60FB"/>
    <w:rsid w:val="00CF7DCD"/>
    <w:rsid w:val="00D03777"/>
    <w:rsid w:val="00D04E9C"/>
    <w:rsid w:val="00D11F52"/>
    <w:rsid w:val="00D122B6"/>
    <w:rsid w:val="00D14069"/>
    <w:rsid w:val="00D260AF"/>
    <w:rsid w:val="00D30584"/>
    <w:rsid w:val="00D31247"/>
    <w:rsid w:val="00D32424"/>
    <w:rsid w:val="00D32AB2"/>
    <w:rsid w:val="00D44972"/>
    <w:rsid w:val="00D47310"/>
    <w:rsid w:val="00D4772F"/>
    <w:rsid w:val="00D502A0"/>
    <w:rsid w:val="00D52A56"/>
    <w:rsid w:val="00D55F93"/>
    <w:rsid w:val="00D60771"/>
    <w:rsid w:val="00D61C26"/>
    <w:rsid w:val="00D626BC"/>
    <w:rsid w:val="00D74CD8"/>
    <w:rsid w:val="00D85DBD"/>
    <w:rsid w:val="00D86CC7"/>
    <w:rsid w:val="00D91EE8"/>
    <w:rsid w:val="00D93116"/>
    <w:rsid w:val="00D97FC6"/>
    <w:rsid w:val="00DA6E83"/>
    <w:rsid w:val="00DB5706"/>
    <w:rsid w:val="00DB7B16"/>
    <w:rsid w:val="00DB7F00"/>
    <w:rsid w:val="00DC1ADF"/>
    <w:rsid w:val="00DC257E"/>
    <w:rsid w:val="00DC2920"/>
    <w:rsid w:val="00DC3353"/>
    <w:rsid w:val="00DC6788"/>
    <w:rsid w:val="00DC680D"/>
    <w:rsid w:val="00DD3071"/>
    <w:rsid w:val="00DD4E58"/>
    <w:rsid w:val="00DD5948"/>
    <w:rsid w:val="00DD5CB5"/>
    <w:rsid w:val="00DE0E65"/>
    <w:rsid w:val="00DE13F8"/>
    <w:rsid w:val="00DE2AEC"/>
    <w:rsid w:val="00DF12A8"/>
    <w:rsid w:val="00DF2E0C"/>
    <w:rsid w:val="00DF6BFF"/>
    <w:rsid w:val="00DF6CE0"/>
    <w:rsid w:val="00DF6DFF"/>
    <w:rsid w:val="00DF74F0"/>
    <w:rsid w:val="00E015F6"/>
    <w:rsid w:val="00E041A6"/>
    <w:rsid w:val="00E05702"/>
    <w:rsid w:val="00E059E3"/>
    <w:rsid w:val="00E0680E"/>
    <w:rsid w:val="00E07329"/>
    <w:rsid w:val="00E130DC"/>
    <w:rsid w:val="00E14F93"/>
    <w:rsid w:val="00E3121C"/>
    <w:rsid w:val="00E31E19"/>
    <w:rsid w:val="00E42F16"/>
    <w:rsid w:val="00E439EC"/>
    <w:rsid w:val="00E47216"/>
    <w:rsid w:val="00E5362D"/>
    <w:rsid w:val="00E55A56"/>
    <w:rsid w:val="00E578A3"/>
    <w:rsid w:val="00E63062"/>
    <w:rsid w:val="00E7429D"/>
    <w:rsid w:val="00E8029E"/>
    <w:rsid w:val="00E81B61"/>
    <w:rsid w:val="00E82450"/>
    <w:rsid w:val="00E90D37"/>
    <w:rsid w:val="00E90E8B"/>
    <w:rsid w:val="00E96D53"/>
    <w:rsid w:val="00E9704C"/>
    <w:rsid w:val="00EA382C"/>
    <w:rsid w:val="00EA420A"/>
    <w:rsid w:val="00EA6FEA"/>
    <w:rsid w:val="00EC1CE8"/>
    <w:rsid w:val="00EC4755"/>
    <w:rsid w:val="00EC75E4"/>
    <w:rsid w:val="00ED0FB3"/>
    <w:rsid w:val="00ED4D11"/>
    <w:rsid w:val="00ED517D"/>
    <w:rsid w:val="00ED5460"/>
    <w:rsid w:val="00ED6163"/>
    <w:rsid w:val="00EE1CF3"/>
    <w:rsid w:val="00EE2A3F"/>
    <w:rsid w:val="00EE6EF7"/>
    <w:rsid w:val="00EF65B1"/>
    <w:rsid w:val="00F04CA1"/>
    <w:rsid w:val="00F06FA0"/>
    <w:rsid w:val="00F073B4"/>
    <w:rsid w:val="00F075F8"/>
    <w:rsid w:val="00F11D3F"/>
    <w:rsid w:val="00F127CB"/>
    <w:rsid w:val="00F2426B"/>
    <w:rsid w:val="00F2468F"/>
    <w:rsid w:val="00F27D11"/>
    <w:rsid w:val="00F36A02"/>
    <w:rsid w:val="00F37560"/>
    <w:rsid w:val="00F40B5D"/>
    <w:rsid w:val="00F416DC"/>
    <w:rsid w:val="00F42BDB"/>
    <w:rsid w:val="00F56B91"/>
    <w:rsid w:val="00F577FA"/>
    <w:rsid w:val="00F6325B"/>
    <w:rsid w:val="00F65709"/>
    <w:rsid w:val="00F66D0F"/>
    <w:rsid w:val="00F67235"/>
    <w:rsid w:val="00F73DEE"/>
    <w:rsid w:val="00F75C4D"/>
    <w:rsid w:val="00F771B2"/>
    <w:rsid w:val="00F8264E"/>
    <w:rsid w:val="00F84EC1"/>
    <w:rsid w:val="00F85BC0"/>
    <w:rsid w:val="00F96783"/>
    <w:rsid w:val="00F9724B"/>
    <w:rsid w:val="00FA2B65"/>
    <w:rsid w:val="00FB0508"/>
    <w:rsid w:val="00FB48F0"/>
    <w:rsid w:val="00FB6AA8"/>
    <w:rsid w:val="00FC1E75"/>
    <w:rsid w:val="00FC4299"/>
    <w:rsid w:val="00FC508C"/>
    <w:rsid w:val="00FD1BD0"/>
    <w:rsid w:val="00FD7335"/>
    <w:rsid w:val="00FD76FB"/>
    <w:rsid w:val="00FE1CF3"/>
    <w:rsid w:val="00FE2CC5"/>
    <w:rsid w:val="00FE49F4"/>
    <w:rsid w:val="00FE73D2"/>
    <w:rsid w:val="00FE7849"/>
    <w:rsid w:val="00FF07F8"/>
    <w:rsid w:val="00FF1DDD"/>
    <w:rsid w:val="00FF2CAC"/>
    <w:rsid w:val="00FF3752"/>
    <w:rsid w:val="00FF3FA1"/>
    <w:rsid w:val="00FF4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4:docId w14:val="3BDA4416"/>
  <w15:docId w15:val="{D816B2CE-E700-4172-8180-AFB7D4D1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56E"/>
    <w:pPr>
      <w:spacing w:after="0" w:line="240" w:lineRule="auto"/>
      <w:jc w:val="both"/>
    </w:pPr>
    <w:rPr>
      <w:rFonts w:ascii="Times" w:eastAsia="SimSun" w:hAnsi="Times" w:cs="Times New Roman"/>
      <w:sz w:val="20"/>
      <w:szCs w:val="20"/>
      <w:lang w:val="it-IT" w:eastAsia="it-IT"/>
    </w:rPr>
  </w:style>
  <w:style w:type="paragraph" w:styleId="Heading1">
    <w:name w:val="heading 1"/>
    <w:basedOn w:val="Normal"/>
    <w:next w:val="Normal"/>
    <w:link w:val="Heading1Char"/>
    <w:uiPriority w:val="99"/>
    <w:qFormat/>
    <w:rsid w:val="0036056E"/>
    <w:pPr>
      <w:keepNext/>
      <w:spacing w:before="480" w:after="240"/>
      <w:outlineLvl w:val="0"/>
    </w:pPr>
    <w:rPr>
      <w:b/>
      <w:caps/>
      <w:lang w:bidi="fa-IR"/>
    </w:rPr>
  </w:style>
  <w:style w:type="paragraph" w:styleId="Heading2">
    <w:name w:val="heading 2"/>
    <w:basedOn w:val="Normal"/>
    <w:next w:val="Normal"/>
    <w:link w:val="Heading2Char"/>
    <w:uiPriority w:val="99"/>
    <w:qFormat/>
    <w:rsid w:val="00026634"/>
    <w:pPr>
      <w:widowControl w:val="0"/>
      <w:autoSpaceDE w:val="0"/>
      <w:autoSpaceDN w:val="0"/>
      <w:adjustRightInd w:val="0"/>
      <w:ind w:firstLine="720"/>
      <w:jc w:val="left"/>
      <w:outlineLvl w:val="1"/>
    </w:pPr>
    <w:rPr>
      <w:rFonts w:ascii="Calibri" w:eastAsiaTheme="minorEastAsia" w:hAnsi="Calibri" w:cs="Calibri"/>
      <w:b/>
      <w:bCs/>
      <w:noProof/>
      <w:sz w:val="32"/>
      <w:szCs w:val="32"/>
      <w:lang w:val="en-US" w:eastAsia="en-US"/>
    </w:rPr>
  </w:style>
  <w:style w:type="paragraph" w:styleId="Heading3">
    <w:name w:val="heading 3"/>
    <w:basedOn w:val="Normal"/>
    <w:next w:val="Normal"/>
    <w:link w:val="Heading3Char"/>
    <w:uiPriority w:val="99"/>
    <w:qFormat/>
    <w:rsid w:val="00026634"/>
    <w:pPr>
      <w:widowControl w:val="0"/>
      <w:autoSpaceDE w:val="0"/>
      <w:autoSpaceDN w:val="0"/>
      <w:adjustRightInd w:val="0"/>
      <w:ind w:firstLine="720"/>
      <w:jc w:val="left"/>
      <w:outlineLvl w:val="2"/>
    </w:pPr>
    <w:rPr>
      <w:rFonts w:ascii="Calibri" w:eastAsiaTheme="minorEastAsia" w:hAnsi="Calibri" w:cs="Calibri"/>
      <w:b/>
      <w:bCs/>
      <w:noProof/>
      <w:sz w:val="28"/>
      <w:szCs w:val="28"/>
      <w:lang w:val="en-US" w:eastAsia="en-US"/>
    </w:rPr>
  </w:style>
  <w:style w:type="paragraph" w:styleId="Heading4">
    <w:name w:val="heading 4"/>
    <w:basedOn w:val="Normal"/>
    <w:next w:val="Normal"/>
    <w:link w:val="Heading4Char"/>
    <w:uiPriority w:val="99"/>
    <w:qFormat/>
    <w:rsid w:val="00026634"/>
    <w:pPr>
      <w:widowControl w:val="0"/>
      <w:autoSpaceDE w:val="0"/>
      <w:autoSpaceDN w:val="0"/>
      <w:adjustRightInd w:val="0"/>
      <w:ind w:firstLine="720"/>
      <w:jc w:val="left"/>
      <w:outlineLvl w:val="3"/>
    </w:pPr>
    <w:rPr>
      <w:rFonts w:ascii="Calibri" w:eastAsiaTheme="minorEastAsia" w:hAnsi="Calibri" w:cs="Calibri"/>
      <w:b/>
      <w:bCs/>
      <w:noProof/>
      <w:sz w:val="24"/>
      <w:szCs w:val="24"/>
      <w:lang w:val="en-US" w:eastAsia="en-US"/>
    </w:rPr>
  </w:style>
  <w:style w:type="paragraph" w:styleId="Heading5">
    <w:name w:val="heading 5"/>
    <w:basedOn w:val="Normal"/>
    <w:next w:val="Normal"/>
    <w:link w:val="Heading5Char"/>
    <w:uiPriority w:val="99"/>
    <w:qFormat/>
    <w:rsid w:val="00026634"/>
    <w:pPr>
      <w:widowControl w:val="0"/>
      <w:autoSpaceDE w:val="0"/>
      <w:autoSpaceDN w:val="0"/>
      <w:adjustRightInd w:val="0"/>
      <w:ind w:firstLine="720"/>
      <w:jc w:val="left"/>
      <w:outlineLvl w:val="4"/>
    </w:pPr>
    <w:rPr>
      <w:rFonts w:ascii="Calibri" w:eastAsiaTheme="minorEastAsia" w:hAnsi="Calibri" w:cs="Calibri"/>
      <w:b/>
      <w:bCs/>
      <w:noProof/>
      <w:sz w:val="32"/>
      <w:szCs w:val="32"/>
      <w:lang w:val="en-US" w:eastAsia="en-US"/>
    </w:rPr>
  </w:style>
  <w:style w:type="paragraph" w:styleId="Heading6">
    <w:name w:val="heading 6"/>
    <w:basedOn w:val="Normal"/>
    <w:next w:val="Normal"/>
    <w:link w:val="Heading6Char"/>
    <w:uiPriority w:val="99"/>
    <w:qFormat/>
    <w:rsid w:val="00026634"/>
    <w:pPr>
      <w:widowControl w:val="0"/>
      <w:autoSpaceDE w:val="0"/>
      <w:autoSpaceDN w:val="0"/>
      <w:adjustRightInd w:val="0"/>
      <w:ind w:firstLine="720"/>
      <w:jc w:val="left"/>
      <w:outlineLvl w:val="5"/>
    </w:pPr>
    <w:rPr>
      <w:rFonts w:ascii="Calibri" w:eastAsiaTheme="minorEastAsia" w:hAnsi="Calibri" w:cs="Calibri"/>
      <w:b/>
      <w:bCs/>
      <w:noProof/>
      <w:sz w:val="46"/>
      <w:szCs w:val="46"/>
      <w:lang w:val="en-US" w:eastAsia="en-US"/>
    </w:rPr>
  </w:style>
  <w:style w:type="paragraph" w:styleId="Heading7">
    <w:name w:val="heading 7"/>
    <w:basedOn w:val="Normal"/>
    <w:next w:val="Normal"/>
    <w:link w:val="Heading7Char"/>
    <w:uiPriority w:val="9"/>
    <w:semiHidden/>
    <w:unhideWhenUsed/>
    <w:qFormat/>
    <w:rsid w:val="00FF07F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68D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6056E"/>
    <w:rPr>
      <w:rFonts w:ascii="Times" w:eastAsia="SimSun" w:hAnsi="Times" w:cs="Times New Roman"/>
      <w:b/>
      <w:caps/>
      <w:sz w:val="20"/>
      <w:szCs w:val="20"/>
      <w:lang w:val="it-IT" w:eastAsia="it-IT" w:bidi="fa-IR"/>
    </w:rPr>
  </w:style>
  <w:style w:type="paragraph" w:styleId="BalloonText">
    <w:name w:val="Balloon Text"/>
    <w:basedOn w:val="Normal"/>
    <w:link w:val="BalloonTextChar"/>
    <w:uiPriority w:val="99"/>
    <w:semiHidden/>
    <w:unhideWhenUsed/>
    <w:rsid w:val="0036056E"/>
    <w:rPr>
      <w:rFonts w:ascii="Tahoma" w:hAnsi="Tahoma" w:cs="Tahoma"/>
      <w:sz w:val="16"/>
      <w:szCs w:val="16"/>
    </w:rPr>
  </w:style>
  <w:style w:type="character" w:customStyle="1" w:styleId="BalloonTextChar">
    <w:name w:val="Balloon Text Char"/>
    <w:basedOn w:val="DefaultParagraphFont"/>
    <w:link w:val="BalloonText"/>
    <w:uiPriority w:val="99"/>
    <w:semiHidden/>
    <w:rsid w:val="0036056E"/>
    <w:rPr>
      <w:rFonts w:ascii="Tahoma" w:eastAsia="SimSun" w:hAnsi="Tahoma" w:cs="Tahoma"/>
      <w:sz w:val="16"/>
      <w:szCs w:val="16"/>
      <w:lang w:val="it-IT" w:eastAsia="it-IT"/>
    </w:rPr>
  </w:style>
  <w:style w:type="character" w:customStyle="1" w:styleId="CETBodytextCarattere">
    <w:name w:val="CET Body text Carattere"/>
    <w:link w:val="CETBodytext"/>
    <w:rsid w:val="004D2C11"/>
    <w:rPr>
      <w:rFonts w:ascii="Arial" w:eastAsia="Times New Roman" w:hAnsi="Arial"/>
      <w:sz w:val="18"/>
    </w:rPr>
  </w:style>
  <w:style w:type="paragraph" w:customStyle="1" w:styleId="CETheadingx">
    <w:name w:val="CET headingx"/>
    <w:next w:val="CETBodytext"/>
    <w:rsid w:val="004D2C11"/>
    <w:pPr>
      <w:keepNext/>
      <w:numPr>
        <w:ilvl w:val="2"/>
        <w:numId w:val="1"/>
      </w:numPr>
      <w:suppressAutoHyphens/>
      <w:spacing w:before="120" w:line="240" w:lineRule="auto"/>
    </w:pPr>
    <w:rPr>
      <w:rFonts w:ascii="Arial" w:eastAsia="Times New Roman" w:hAnsi="Arial" w:cs="Times New Roman"/>
      <w:b/>
      <w:sz w:val="18"/>
      <w:szCs w:val="20"/>
    </w:rPr>
  </w:style>
  <w:style w:type="paragraph" w:customStyle="1" w:styleId="CETHeading1">
    <w:name w:val="CET Heading1"/>
    <w:next w:val="CETBodytext"/>
    <w:rsid w:val="004D2C11"/>
    <w:pPr>
      <w:keepNext/>
      <w:numPr>
        <w:ilvl w:val="1"/>
        <w:numId w:val="1"/>
      </w:numPr>
      <w:suppressAutoHyphens/>
      <w:spacing w:before="240" w:after="120" w:line="240" w:lineRule="auto"/>
    </w:pPr>
    <w:rPr>
      <w:rFonts w:ascii="Arial" w:eastAsia="Times New Roman" w:hAnsi="Arial" w:cs="Times New Roman"/>
      <w:b/>
      <w:sz w:val="20"/>
      <w:szCs w:val="20"/>
    </w:rPr>
  </w:style>
  <w:style w:type="paragraph" w:customStyle="1" w:styleId="CETBodytext">
    <w:name w:val="CET Body text"/>
    <w:link w:val="CETBodytextCarattere"/>
    <w:qFormat/>
    <w:rsid w:val="004D2C11"/>
    <w:pPr>
      <w:tabs>
        <w:tab w:val="right" w:pos="7100"/>
      </w:tabs>
      <w:spacing w:after="0" w:line="264" w:lineRule="auto"/>
      <w:jc w:val="both"/>
    </w:pPr>
    <w:rPr>
      <w:rFonts w:ascii="Arial" w:eastAsia="Times New Roman" w:hAnsi="Arial"/>
      <w:sz w:val="18"/>
    </w:rPr>
  </w:style>
  <w:style w:type="character" w:styleId="IntenseEmphasis">
    <w:name w:val="Intense Emphasis"/>
    <w:basedOn w:val="DefaultParagraphFont"/>
    <w:uiPriority w:val="21"/>
    <w:qFormat/>
    <w:rsid w:val="009D0AD6"/>
    <w:rPr>
      <w:b/>
      <w:bCs/>
      <w:i/>
      <w:iCs/>
      <w:color w:val="4F81BD" w:themeColor="accent1"/>
    </w:rPr>
  </w:style>
  <w:style w:type="paragraph" w:styleId="Header">
    <w:name w:val="header"/>
    <w:basedOn w:val="Normal"/>
    <w:link w:val="HeaderChar"/>
    <w:uiPriority w:val="99"/>
    <w:unhideWhenUsed/>
    <w:rsid w:val="00F42BDB"/>
    <w:pPr>
      <w:tabs>
        <w:tab w:val="center" w:pos="4680"/>
        <w:tab w:val="right" w:pos="9360"/>
      </w:tabs>
    </w:pPr>
  </w:style>
  <w:style w:type="character" w:customStyle="1" w:styleId="HeaderChar">
    <w:name w:val="Header Char"/>
    <w:basedOn w:val="DefaultParagraphFont"/>
    <w:link w:val="Header"/>
    <w:uiPriority w:val="99"/>
    <w:rsid w:val="00F42BDB"/>
    <w:rPr>
      <w:rFonts w:ascii="Times" w:eastAsia="SimSun" w:hAnsi="Times" w:cs="Times New Roman"/>
      <w:sz w:val="20"/>
      <w:szCs w:val="20"/>
      <w:lang w:val="it-IT" w:eastAsia="it-IT"/>
    </w:rPr>
  </w:style>
  <w:style w:type="paragraph" w:styleId="Footer">
    <w:name w:val="footer"/>
    <w:basedOn w:val="Normal"/>
    <w:link w:val="FooterChar"/>
    <w:uiPriority w:val="99"/>
    <w:unhideWhenUsed/>
    <w:rsid w:val="00F42BDB"/>
    <w:pPr>
      <w:tabs>
        <w:tab w:val="center" w:pos="4680"/>
        <w:tab w:val="right" w:pos="9360"/>
      </w:tabs>
    </w:pPr>
  </w:style>
  <w:style w:type="character" w:customStyle="1" w:styleId="FooterChar">
    <w:name w:val="Footer Char"/>
    <w:basedOn w:val="DefaultParagraphFont"/>
    <w:link w:val="Footer"/>
    <w:uiPriority w:val="99"/>
    <w:rsid w:val="00F42BDB"/>
    <w:rPr>
      <w:rFonts w:ascii="Times" w:eastAsia="SimSun" w:hAnsi="Times" w:cs="Times New Roman"/>
      <w:sz w:val="20"/>
      <w:szCs w:val="20"/>
      <w:lang w:val="it-IT" w:eastAsia="it-IT"/>
    </w:rPr>
  </w:style>
  <w:style w:type="table" w:styleId="TableGrid">
    <w:name w:val="Table Grid"/>
    <w:basedOn w:val="TableNormal"/>
    <w:uiPriority w:val="59"/>
    <w:qFormat/>
    <w:rsid w:val="00C955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9819E5"/>
    <w:pPr>
      <w:widowControl w:val="0"/>
      <w:autoSpaceDE w:val="0"/>
      <w:autoSpaceDN w:val="0"/>
      <w:ind w:left="110"/>
    </w:pPr>
    <w:rPr>
      <w:rFonts w:ascii="Times New Roman" w:eastAsia="Times New Roman" w:hAnsi="Times New Roman"/>
      <w:lang w:val="en-US" w:eastAsia="en-US"/>
    </w:rPr>
  </w:style>
  <w:style w:type="character" w:customStyle="1" w:styleId="BodyTextChar">
    <w:name w:val="Body Text Char"/>
    <w:basedOn w:val="DefaultParagraphFont"/>
    <w:link w:val="BodyText"/>
    <w:uiPriority w:val="1"/>
    <w:rsid w:val="009819E5"/>
    <w:rPr>
      <w:rFonts w:ascii="Times New Roman" w:eastAsia="Times New Roman" w:hAnsi="Times New Roman" w:cs="Times New Roman"/>
      <w:sz w:val="20"/>
      <w:szCs w:val="20"/>
    </w:rPr>
  </w:style>
  <w:style w:type="paragraph" w:styleId="Title">
    <w:name w:val="Title"/>
    <w:basedOn w:val="Normal"/>
    <w:link w:val="TitleChar"/>
    <w:uiPriority w:val="10"/>
    <w:qFormat/>
    <w:rsid w:val="009819E5"/>
    <w:pPr>
      <w:widowControl w:val="0"/>
      <w:autoSpaceDE w:val="0"/>
      <w:autoSpaceDN w:val="0"/>
      <w:spacing w:before="109"/>
      <w:ind w:left="642" w:right="657"/>
      <w:jc w:val="center"/>
    </w:pPr>
    <w:rPr>
      <w:rFonts w:ascii="Trebuchet MS" w:eastAsia="Trebuchet MS" w:hAnsi="Trebuchet MS" w:cs="Trebuchet MS"/>
      <w:b/>
      <w:bCs/>
      <w:sz w:val="40"/>
      <w:szCs w:val="40"/>
      <w:lang w:val="en-US" w:eastAsia="en-US"/>
    </w:rPr>
  </w:style>
  <w:style w:type="character" w:customStyle="1" w:styleId="TitleChar">
    <w:name w:val="Title Char"/>
    <w:basedOn w:val="DefaultParagraphFont"/>
    <w:link w:val="Title"/>
    <w:uiPriority w:val="10"/>
    <w:rsid w:val="009819E5"/>
    <w:rPr>
      <w:rFonts w:ascii="Trebuchet MS" w:eastAsia="Trebuchet MS" w:hAnsi="Trebuchet MS" w:cs="Trebuchet MS"/>
      <w:b/>
      <w:bCs/>
      <w:sz w:val="40"/>
      <w:szCs w:val="40"/>
    </w:rPr>
  </w:style>
  <w:style w:type="paragraph" w:customStyle="1" w:styleId="TableParagraph">
    <w:name w:val="Table Paragraph"/>
    <w:basedOn w:val="Normal"/>
    <w:uiPriority w:val="1"/>
    <w:qFormat/>
    <w:rsid w:val="00EE6EF7"/>
    <w:pPr>
      <w:widowControl w:val="0"/>
      <w:autoSpaceDE w:val="0"/>
      <w:autoSpaceDN w:val="0"/>
      <w:jc w:val="left"/>
    </w:pPr>
    <w:rPr>
      <w:rFonts w:ascii="Calibri" w:eastAsia="Calibri" w:hAnsi="Calibri" w:cs="Calibri"/>
      <w:sz w:val="22"/>
      <w:szCs w:val="22"/>
      <w:lang w:val="en-US" w:eastAsia="en-US"/>
    </w:rPr>
  </w:style>
  <w:style w:type="paragraph" w:styleId="ListParagraph">
    <w:name w:val="List Paragraph"/>
    <w:aliases w:val="Body of text,List Paragraph 1,Heading 31,heading 3,Heading 32,Heading 311,subbab"/>
    <w:basedOn w:val="Normal"/>
    <w:link w:val="ListParagraphChar"/>
    <w:uiPriority w:val="34"/>
    <w:qFormat/>
    <w:rsid w:val="00AD3A99"/>
    <w:pPr>
      <w:ind w:left="720"/>
      <w:contextualSpacing/>
    </w:pPr>
  </w:style>
  <w:style w:type="character" w:styleId="Hyperlink">
    <w:name w:val="Hyperlink"/>
    <w:basedOn w:val="DefaultParagraphFont"/>
    <w:uiPriority w:val="99"/>
    <w:unhideWhenUsed/>
    <w:rsid w:val="00AD3A99"/>
    <w:rPr>
      <w:color w:val="0000FF" w:themeColor="hyperlink"/>
      <w:u w:val="single"/>
    </w:rPr>
  </w:style>
  <w:style w:type="character" w:styleId="UnresolvedMention">
    <w:name w:val="Unresolved Mention"/>
    <w:basedOn w:val="DefaultParagraphFont"/>
    <w:uiPriority w:val="99"/>
    <w:semiHidden/>
    <w:unhideWhenUsed/>
    <w:rsid w:val="00AD3A99"/>
    <w:rPr>
      <w:color w:val="605E5C"/>
      <w:shd w:val="clear" w:color="auto" w:fill="E1DFDD"/>
    </w:rPr>
  </w:style>
  <w:style w:type="character" w:customStyle="1" w:styleId="fontstyle01">
    <w:name w:val="fontstyle01"/>
    <w:basedOn w:val="DefaultParagraphFont"/>
    <w:rsid w:val="00657DC1"/>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657DC1"/>
    <w:rPr>
      <w:rFonts w:ascii="Times New Roman" w:hAnsi="Times New Roman" w:cs="Times New Roman" w:hint="default"/>
      <w:b w:val="0"/>
      <w:bCs w:val="0"/>
      <w:i/>
      <w:iCs/>
      <w:color w:val="000000"/>
      <w:sz w:val="20"/>
      <w:szCs w:val="20"/>
    </w:rPr>
  </w:style>
  <w:style w:type="paragraph" w:styleId="NoSpacing">
    <w:name w:val="No Spacing"/>
    <w:link w:val="NoSpacingChar"/>
    <w:uiPriority w:val="1"/>
    <w:qFormat/>
    <w:rsid w:val="00712AA3"/>
    <w:pPr>
      <w:spacing w:after="0" w:line="240" w:lineRule="auto"/>
    </w:pPr>
    <w:rPr>
      <w:rFonts w:ascii="Calibri" w:eastAsia="Calibri" w:hAnsi="Calibri" w:cs="Arial"/>
      <w:sz w:val="20"/>
      <w:szCs w:val="20"/>
    </w:rPr>
  </w:style>
  <w:style w:type="table" w:styleId="PlainTable2">
    <w:name w:val="Plain Table 2"/>
    <w:basedOn w:val="TableNormal"/>
    <w:uiPriority w:val="42"/>
    <w:rsid w:val="0076000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1">
    <w:name w:val="Normal1"/>
    <w:rsid w:val="00E439EC"/>
    <w:rPr>
      <w:rFonts w:ascii="Arial" w:eastAsia="Arial" w:hAnsi="Arial" w:cs="Arial"/>
    </w:rPr>
  </w:style>
  <w:style w:type="table" w:customStyle="1" w:styleId="TableGrid1">
    <w:name w:val="Table Grid1"/>
    <w:basedOn w:val="TableNormal"/>
    <w:next w:val="TableGrid"/>
    <w:uiPriority w:val="39"/>
    <w:rsid w:val="00B32983"/>
    <w:pPr>
      <w:spacing w:after="0" w:line="240" w:lineRule="auto"/>
    </w:pPr>
    <w:rPr>
      <w:rFonts w:ascii="Cordia New" w:eastAsia="Cordia New" w:hAnsi="Cordia New" w:cs="Angsana New"/>
      <w:sz w:val="20"/>
      <w:szCs w:val="20"/>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 1 Char,Heading 31 Char,heading 3 Char,Heading 32 Char,Heading 311 Char,subbab Char"/>
    <w:link w:val="ListParagraph"/>
    <w:uiPriority w:val="34"/>
    <w:qFormat/>
    <w:locked/>
    <w:rsid w:val="005F101E"/>
    <w:rPr>
      <w:rFonts w:ascii="Times" w:eastAsia="SimSun" w:hAnsi="Times" w:cs="Times New Roman"/>
      <w:sz w:val="20"/>
      <w:szCs w:val="20"/>
      <w:lang w:val="it-IT" w:eastAsia="it-IT"/>
    </w:rPr>
  </w:style>
  <w:style w:type="character" w:customStyle="1" w:styleId="mi">
    <w:name w:val="mi"/>
    <w:basedOn w:val="DefaultParagraphFont"/>
    <w:rsid w:val="00A048C2"/>
  </w:style>
  <w:style w:type="character" w:customStyle="1" w:styleId="mo">
    <w:name w:val="mo"/>
    <w:basedOn w:val="DefaultParagraphFont"/>
    <w:rsid w:val="00A048C2"/>
  </w:style>
  <w:style w:type="character" w:customStyle="1" w:styleId="mn">
    <w:name w:val="mn"/>
    <w:basedOn w:val="DefaultParagraphFont"/>
    <w:rsid w:val="00A048C2"/>
  </w:style>
  <w:style w:type="paragraph" w:customStyle="1" w:styleId="Default">
    <w:name w:val="Default"/>
    <w:rsid w:val="002D4230"/>
    <w:pPr>
      <w:autoSpaceDE w:val="0"/>
      <w:autoSpaceDN w:val="0"/>
      <w:adjustRightInd w:val="0"/>
      <w:spacing w:after="0" w:line="240" w:lineRule="auto"/>
    </w:pPr>
    <w:rPr>
      <w:rFonts w:ascii="FS Me Pro" w:hAnsi="FS Me Pro" w:cs="FS Me Pro"/>
      <w:color w:val="000000"/>
      <w:sz w:val="24"/>
      <w:szCs w:val="24"/>
    </w:rPr>
  </w:style>
  <w:style w:type="paragraph" w:customStyle="1" w:styleId="ydp46af6611yiv9480233755ydp79a4a325msonormal">
    <w:name w:val="ydp46af6611yiv9480233755ydp79a4a325msonormal"/>
    <w:basedOn w:val="Normal"/>
    <w:rsid w:val="002D4230"/>
    <w:pPr>
      <w:spacing w:before="100" w:beforeAutospacing="1" w:after="100" w:afterAutospacing="1"/>
      <w:jc w:val="left"/>
    </w:pPr>
    <w:rPr>
      <w:rFonts w:ascii="Times New Roman" w:eastAsia="Times New Roman" w:hAnsi="Times New Roman"/>
      <w:sz w:val="24"/>
      <w:szCs w:val="24"/>
      <w:lang w:val="en-US" w:eastAsia="en-US"/>
    </w:rPr>
  </w:style>
  <w:style w:type="character" w:styleId="PlaceholderText">
    <w:name w:val="Placeholder Text"/>
    <w:basedOn w:val="DefaultParagraphFont"/>
    <w:uiPriority w:val="99"/>
    <w:semiHidden/>
    <w:rsid w:val="00330ACB"/>
    <w:rPr>
      <w:color w:val="808080"/>
    </w:rPr>
  </w:style>
  <w:style w:type="character" w:styleId="FollowedHyperlink">
    <w:name w:val="FollowedHyperlink"/>
    <w:basedOn w:val="DefaultParagraphFont"/>
    <w:uiPriority w:val="99"/>
    <w:semiHidden/>
    <w:unhideWhenUsed/>
    <w:rsid w:val="00330ACB"/>
    <w:rPr>
      <w:color w:val="954F72"/>
      <w:u w:val="single"/>
    </w:rPr>
  </w:style>
  <w:style w:type="paragraph" w:customStyle="1" w:styleId="msonormal0">
    <w:name w:val="msonormal"/>
    <w:basedOn w:val="Normal"/>
    <w:rsid w:val="00330ACB"/>
    <w:pPr>
      <w:spacing w:before="100" w:beforeAutospacing="1" w:after="100" w:afterAutospacing="1"/>
      <w:jc w:val="left"/>
    </w:pPr>
    <w:rPr>
      <w:rFonts w:ascii="Times New Roman" w:eastAsia="Times New Roman" w:hAnsi="Times New Roman"/>
      <w:sz w:val="24"/>
      <w:szCs w:val="24"/>
      <w:lang w:val="en-US" w:eastAsia="en-US"/>
    </w:rPr>
  </w:style>
  <w:style w:type="paragraph" w:customStyle="1" w:styleId="font5">
    <w:name w:val="font5"/>
    <w:basedOn w:val="Normal"/>
    <w:rsid w:val="00330ACB"/>
    <w:pPr>
      <w:spacing w:before="100" w:beforeAutospacing="1" w:after="100" w:afterAutospacing="1"/>
      <w:jc w:val="left"/>
    </w:pPr>
    <w:rPr>
      <w:rFonts w:ascii="Arial" w:eastAsia="Times New Roman" w:hAnsi="Arial" w:cs="Arial"/>
      <w:b/>
      <w:bCs/>
      <w:color w:val="000000"/>
      <w:lang w:val="en-US" w:eastAsia="en-US"/>
    </w:rPr>
  </w:style>
  <w:style w:type="paragraph" w:customStyle="1" w:styleId="xl75">
    <w:name w:val="xl75"/>
    <w:basedOn w:val="Normal"/>
    <w:rsid w:val="00330ACB"/>
    <w:pPr>
      <w:pBdr>
        <w:top w:val="single" w:sz="8" w:space="0" w:color="auto"/>
      </w:pBdr>
      <w:spacing w:before="100" w:beforeAutospacing="1" w:after="100" w:afterAutospacing="1"/>
      <w:jc w:val="center"/>
      <w:textAlignment w:val="center"/>
    </w:pPr>
    <w:rPr>
      <w:rFonts w:ascii="Arial" w:eastAsia="Times New Roman" w:hAnsi="Arial" w:cs="Arial"/>
      <w:b/>
      <w:bCs/>
      <w:color w:val="000000"/>
      <w:lang w:val="en-US" w:eastAsia="en-US"/>
    </w:rPr>
  </w:style>
  <w:style w:type="paragraph" w:customStyle="1" w:styleId="xl76">
    <w:name w:val="xl76"/>
    <w:basedOn w:val="Normal"/>
    <w:rsid w:val="00330ACB"/>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color w:val="000000"/>
      <w:lang w:val="en-US" w:eastAsia="en-US"/>
    </w:rPr>
  </w:style>
  <w:style w:type="paragraph" w:customStyle="1" w:styleId="xl77">
    <w:name w:val="xl77"/>
    <w:basedOn w:val="Normal"/>
    <w:rsid w:val="00330ACB"/>
    <w:pPr>
      <w:pBdr>
        <w:top w:val="single" w:sz="8" w:space="0" w:color="auto"/>
      </w:pBdr>
      <w:spacing w:before="100" w:beforeAutospacing="1" w:after="100" w:afterAutospacing="1"/>
      <w:jc w:val="center"/>
      <w:textAlignment w:val="center"/>
    </w:pPr>
    <w:rPr>
      <w:rFonts w:ascii="Arial" w:eastAsia="Times New Roman" w:hAnsi="Arial" w:cs="Arial"/>
      <w:b/>
      <w:bCs/>
      <w:i/>
      <w:iCs/>
      <w:color w:val="000000"/>
      <w:lang w:val="en-US" w:eastAsia="en-US"/>
    </w:rPr>
  </w:style>
  <w:style w:type="paragraph" w:customStyle="1" w:styleId="xl78">
    <w:name w:val="xl78"/>
    <w:basedOn w:val="Normal"/>
    <w:rsid w:val="00330ACB"/>
    <w:pPr>
      <w:pBdr>
        <w:top w:val="single" w:sz="8" w:space="0" w:color="000000"/>
      </w:pBdr>
      <w:spacing w:before="100" w:beforeAutospacing="1" w:after="100" w:afterAutospacing="1"/>
      <w:jc w:val="center"/>
      <w:textAlignment w:val="center"/>
    </w:pPr>
    <w:rPr>
      <w:rFonts w:ascii="Times New Roman" w:eastAsia="Times New Roman" w:hAnsi="Times New Roman"/>
      <w:sz w:val="24"/>
      <w:szCs w:val="24"/>
      <w:lang w:val="en-US" w:eastAsia="en-US"/>
    </w:rPr>
  </w:style>
  <w:style w:type="paragraph" w:customStyle="1" w:styleId="xl79">
    <w:name w:val="xl79"/>
    <w:basedOn w:val="Normal"/>
    <w:rsid w:val="00330ACB"/>
    <w:pPr>
      <w:spacing w:before="100" w:beforeAutospacing="1" w:after="100" w:afterAutospacing="1"/>
      <w:jc w:val="center"/>
      <w:textAlignment w:val="center"/>
    </w:pPr>
    <w:rPr>
      <w:rFonts w:ascii="Times New Roman" w:eastAsia="Times New Roman" w:hAnsi="Times New Roman"/>
      <w:sz w:val="24"/>
      <w:szCs w:val="24"/>
      <w:lang w:val="en-US" w:eastAsia="en-US"/>
    </w:rPr>
  </w:style>
  <w:style w:type="paragraph" w:customStyle="1" w:styleId="xl80">
    <w:name w:val="xl80"/>
    <w:basedOn w:val="Normal"/>
    <w:rsid w:val="00330ACB"/>
    <w:pPr>
      <w:pBdr>
        <w:bottom w:val="single" w:sz="8" w:space="0" w:color="000000"/>
      </w:pBdr>
      <w:spacing w:before="100" w:beforeAutospacing="1" w:after="100" w:afterAutospacing="1"/>
      <w:jc w:val="center"/>
      <w:textAlignment w:val="center"/>
    </w:pPr>
    <w:rPr>
      <w:rFonts w:ascii="Times New Roman" w:eastAsia="Times New Roman" w:hAnsi="Times New Roman"/>
      <w:sz w:val="24"/>
      <w:szCs w:val="24"/>
      <w:lang w:val="en-US" w:eastAsia="en-US"/>
    </w:rPr>
  </w:style>
  <w:style w:type="paragraph" w:customStyle="1" w:styleId="xl81">
    <w:name w:val="xl81"/>
    <w:basedOn w:val="Normal"/>
    <w:rsid w:val="00330ACB"/>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i/>
      <w:iCs/>
      <w:color w:val="000000"/>
      <w:lang w:val="en-US" w:eastAsia="en-US"/>
    </w:rPr>
  </w:style>
  <w:style w:type="paragraph" w:customStyle="1" w:styleId="xl82">
    <w:name w:val="xl82"/>
    <w:basedOn w:val="Normal"/>
    <w:rsid w:val="00330ACB"/>
    <w:pPr>
      <w:pBdr>
        <w:top w:val="single" w:sz="8" w:space="0" w:color="000000"/>
      </w:pBdr>
      <w:spacing w:before="100" w:beforeAutospacing="1" w:after="100" w:afterAutospacing="1"/>
      <w:jc w:val="center"/>
      <w:textAlignment w:val="center"/>
    </w:pPr>
    <w:rPr>
      <w:rFonts w:ascii="Times New Roman" w:eastAsia="Times New Roman" w:hAnsi="Times New Roman"/>
      <w:sz w:val="24"/>
      <w:szCs w:val="24"/>
      <w:lang w:val="en-US" w:eastAsia="en-US"/>
    </w:rPr>
  </w:style>
  <w:style w:type="paragraph" w:customStyle="1" w:styleId="xl83">
    <w:name w:val="xl83"/>
    <w:basedOn w:val="Normal"/>
    <w:rsid w:val="00330ACB"/>
    <w:pPr>
      <w:pBdr>
        <w:top w:val="single" w:sz="8" w:space="0" w:color="000000"/>
      </w:pBdr>
      <w:spacing w:before="100" w:beforeAutospacing="1" w:after="100" w:afterAutospacing="1"/>
      <w:ind w:firstLineChars="100" w:firstLine="100"/>
      <w:jc w:val="right"/>
      <w:textAlignment w:val="center"/>
    </w:pPr>
    <w:rPr>
      <w:rFonts w:ascii="Times New Roman" w:eastAsia="Times New Roman" w:hAnsi="Times New Roman"/>
      <w:sz w:val="24"/>
      <w:szCs w:val="24"/>
      <w:lang w:val="en-US" w:eastAsia="en-US"/>
    </w:rPr>
  </w:style>
  <w:style w:type="paragraph" w:customStyle="1" w:styleId="xl84">
    <w:name w:val="xl84"/>
    <w:basedOn w:val="Normal"/>
    <w:rsid w:val="00330ACB"/>
    <w:pPr>
      <w:spacing w:before="100" w:beforeAutospacing="1" w:after="100" w:afterAutospacing="1"/>
      <w:jc w:val="center"/>
      <w:textAlignment w:val="center"/>
    </w:pPr>
    <w:rPr>
      <w:rFonts w:ascii="Times New Roman" w:eastAsia="Times New Roman" w:hAnsi="Times New Roman"/>
      <w:sz w:val="24"/>
      <w:szCs w:val="24"/>
      <w:lang w:val="en-US" w:eastAsia="en-US"/>
    </w:rPr>
  </w:style>
  <w:style w:type="paragraph" w:customStyle="1" w:styleId="xl85">
    <w:name w:val="xl85"/>
    <w:basedOn w:val="Normal"/>
    <w:rsid w:val="00330ACB"/>
    <w:pPr>
      <w:spacing w:before="100" w:beforeAutospacing="1" w:after="100" w:afterAutospacing="1"/>
      <w:ind w:firstLineChars="100" w:firstLine="100"/>
      <w:jc w:val="right"/>
      <w:textAlignment w:val="center"/>
    </w:pPr>
    <w:rPr>
      <w:rFonts w:ascii="Times New Roman" w:eastAsia="Times New Roman" w:hAnsi="Times New Roman"/>
      <w:sz w:val="24"/>
      <w:szCs w:val="24"/>
      <w:lang w:val="en-US" w:eastAsia="en-US"/>
    </w:rPr>
  </w:style>
  <w:style w:type="paragraph" w:customStyle="1" w:styleId="xl86">
    <w:name w:val="xl86"/>
    <w:basedOn w:val="Normal"/>
    <w:rsid w:val="00330ACB"/>
    <w:pPr>
      <w:spacing w:before="100" w:beforeAutospacing="1" w:after="100" w:afterAutospacing="1"/>
      <w:ind w:firstLineChars="100" w:firstLine="100"/>
      <w:jc w:val="right"/>
      <w:textAlignment w:val="center"/>
    </w:pPr>
    <w:rPr>
      <w:rFonts w:ascii="Times New Roman" w:eastAsia="Times New Roman" w:hAnsi="Times New Roman"/>
      <w:sz w:val="24"/>
      <w:szCs w:val="24"/>
      <w:lang w:val="en-US" w:eastAsia="en-US"/>
    </w:rPr>
  </w:style>
  <w:style w:type="paragraph" w:customStyle="1" w:styleId="xl87">
    <w:name w:val="xl87"/>
    <w:basedOn w:val="Normal"/>
    <w:rsid w:val="00330ACB"/>
    <w:pPr>
      <w:pBdr>
        <w:bottom w:val="single" w:sz="8" w:space="0" w:color="000000"/>
      </w:pBdr>
      <w:spacing w:before="100" w:beforeAutospacing="1" w:after="100" w:afterAutospacing="1"/>
      <w:jc w:val="center"/>
      <w:textAlignment w:val="center"/>
    </w:pPr>
    <w:rPr>
      <w:rFonts w:ascii="Times New Roman" w:eastAsia="Times New Roman" w:hAnsi="Times New Roman"/>
      <w:sz w:val="24"/>
      <w:szCs w:val="24"/>
      <w:lang w:val="en-US" w:eastAsia="en-US"/>
    </w:rPr>
  </w:style>
  <w:style w:type="paragraph" w:customStyle="1" w:styleId="xl88">
    <w:name w:val="xl88"/>
    <w:basedOn w:val="Normal"/>
    <w:rsid w:val="00330ACB"/>
    <w:pPr>
      <w:pBdr>
        <w:bottom w:val="single" w:sz="8" w:space="0" w:color="000000"/>
      </w:pBdr>
      <w:spacing w:before="100" w:beforeAutospacing="1" w:after="100" w:afterAutospacing="1"/>
      <w:ind w:firstLineChars="100" w:firstLine="100"/>
      <w:jc w:val="right"/>
      <w:textAlignment w:val="center"/>
    </w:pPr>
    <w:rPr>
      <w:rFonts w:ascii="Times New Roman" w:eastAsia="Times New Roman" w:hAnsi="Times New Roman"/>
      <w:sz w:val="24"/>
      <w:szCs w:val="24"/>
      <w:lang w:val="en-US" w:eastAsia="en-US"/>
    </w:rPr>
  </w:style>
  <w:style w:type="character" w:customStyle="1" w:styleId="Mencinsinresolver1">
    <w:name w:val="Mención sin resolver1"/>
    <w:basedOn w:val="DefaultParagraphFont"/>
    <w:uiPriority w:val="99"/>
    <w:semiHidden/>
    <w:unhideWhenUsed/>
    <w:rsid w:val="00330ACB"/>
    <w:rPr>
      <w:color w:val="605E5C"/>
      <w:shd w:val="clear" w:color="auto" w:fill="E1DFDD"/>
    </w:rPr>
  </w:style>
  <w:style w:type="character" w:customStyle="1" w:styleId="UnresolvedMention1">
    <w:name w:val="Unresolved Mention1"/>
    <w:basedOn w:val="DefaultParagraphFont"/>
    <w:uiPriority w:val="99"/>
    <w:semiHidden/>
    <w:unhideWhenUsed/>
    <w:rsid w:val="00330ACB"/>
    <w:rPr>
      <w:color w:val="605E5C"/>
      <w:shd w:val="clear" w:color="auto" w:fill="E1DFDD"/>
    </w:rPr>
  </w:style>
  <w:style w:type="table" w:styleId="LightShading-Accent1">
    <w:name w:val="Light Shading Accent 1"/>
    <w:basedOn w:val="TableNormal"/>
    <w:uiPriority w:val="60"/>
    <w:rsid w:val="00530CD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tyle2">
    <w:name w:val="Style2"/>
    <w:basedOn w:val="TableWeb3"/>
    <w:uiPriority w:val="99"/>
    <w:rsid w:val="009F753A"/>
    <w:pPr>
      <w:bidi/>
      <w:jc w:val="left"/>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F753A"/>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1">
    <w:name w:val="Style1"/>
    <w:basedOn w:val="TableWeb1"/>
    <w:uiPriority w:val="99"/>
    <w:rsid w:val="009F753A"/>
    <w:pPr>
      <w:bidi/>
      <w:jc w:val="left"/>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9F753A"/>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link w:val="NormalWebChar"/>
    <w:uiPriority w:val="99"/>
    <w:unhideWhenUsed/>
    <w:qFormat/>
    <w:rsid w:val="00994DA5"/>
    <w:pPr>
      <w:spacing w:before="100" w:beforeAutospacing="1" w:after="100" w:afterAutospacing="1"/>
      <w:jc w:val="left"/>
    </w:pPr>
    <w:rPr>
      <w:rFonts w:ascii="Times New Roman" w:eastAsia="Times New Roman" w:hAnsi="Times New Roman"/>
      <w:sz w:val="24"/>
      <w:szCs w:val="24"/>
      <w:lang w:val="en-US" w:eastAsia="en-US"/>
    </w:rPr>
  </w:style>
  <w:style w:type="character" w:customStyle="1" w:styleId="y2iqfc">
    <w:name w:val="y2iqfc"/>
    <w:qFormat/>
    <w:rsid w:val="002433DA"/>
    <w:rPr>
      <w:rFonts w:ascii="Calibri" w:eastAsia="Calibri" w:hAnsi="Calibri" w:cs="Arial"/>
    </w:rPr>
  </w:style>
  <w:style w:type="table" w:customStyle="1" w:styleId="TableGrid2">
    <w:name w:val="Table Grid2"/>
    <w:basedOn w:val="TableNormal"/>
    <w:next w:val="TableGrid"/>
    <w:uiPriority w:val="39"/>
    <w:rsid w:val="007F0B51"/>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qFormat/>
    <w:rsid w:val="00B65A30"/>
    <w:pPr>
      <w:spacing w:after="0" w:line="240" w:lineRule="auto"/>
    </w:pPr>
    <w:rPr>
      <w:rFonts w:ascii="Calibri" w:eastAsia="Calibri" w:hAnsi="Calibri" w:cs="Times New Roman"/>
      <w:sz w:val="20"/>
      <w:szCs w:val="20"/>
      <w:lang w:eastAsia="zh-CN"/>
    </w:rPr>
  </w:style>
  <w:style w:type="character" w:styleId="BookTitle">
    <w:name w:val="Book Title"/>
    <w:uiPriority w:val="33"/>
    <w:qFormat/>
    <w:rsid w:val="00F9724B"/>
    <w:rPr>
      <w:b/>
      <w:bCs/>
      <w:i/>
      <w:iCs/>
      <w:spacing w:val="5"/>
    </w:rPr>
  </w:style>
  <w:style w:type="character" w:styleId="Emphasis">
    <w:name w:val="Emphasis"/>
    <w:uiPriority w:val="20"/>
    <w:qFormat/>
    <w:rsid w:val="00F9724B"/>
    <w:rPr>
      <w:i/>
      <w:iCs/>
    </w:rPr>
  </w:style>
  <w:style w:type="table" w:styleId="TableGridLight">
    <w:name w:val="Grid Table Light"/>
    <w:basedOn w:val="TableNormal"/>
    <w:uiPriority w:val="40"/>
    <w:rsid w:val="00F416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41">
    <w:name w:val="_Style 41"/>
    <w:basedOn w:val="TableNormal"/>
    <w:qFormat/>
    <w:rsid w:val="0086519F"/>
    <w:pPr>
      <w:spacing w:after="0" w:line="240" w:lineRule="auto"/>
    </w:pPr>
    <w:rPr>
      <w:rFonts w:ascii="Times New Roman" w:eastAsia="SimSun" w:hAnsi="Times New Roman" w:cs="Times New Roman"/>
      <w:sz w:val="20"/>
      <w:szCs w:val="20"/>
      <w:lang w:val="en-IN" w:eastAsia="en-IN"/>
    </w:rPr>
    <w:tblPr>
      <w:tblCellMar>
        <w:top w:w="100" w:type="dxa"/>
        <w:left w:w="100" w:type="dxa"/>
        <w:bottom w:w="100" w:type="dxa"/>
        <w:right w:w="100"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tyle42">
    <w:name w:val="_Style 42"/>
    <w:basedOn w:val="TableNormal"/>
    <w:rsid w:val="0086519F"/>
    <w:pPr>
      <w:spacing w:after="0" w:line="240" w:lineRule="auto"/>
    </w:pPr>
    <w:rPr>
      <w:rFonts w:ascii="Times New Roman" w:eastAsia="SimSun" w:hAnsi="Times New Roman" w:cs="Times New Roman"/>
      <w:sz w:val="20"/>
      <w:szCs w:val="20"/>
      <w:lang w:val="en-IN" w:eastAsia="en-IN"/>
    </w:rPr>
    <w:tblPr>
      <w:tblCellMar>
        <w:top w:w="100" w:type="dxa"/>
        <w:left w:w="100" w:type="dxa"/>
        <w:bottom w:w="100" w:type="dxa"/>
        <w:right w:w="100" w:type="dxa"/>
      </w:tblCellMar>
    </w:tblPr>
    <w:tblStylePr w:type="firstRow">
      <w:pPr>
        <w:spacing w:before="0" w:after="0" w:line="240" w:lineRule="auto"/>
      </w:pPr>
      <w:rPr>
        <w:b/>
        <w:color w:val="FFFFFF"/>
      </w:rPr>
      <w:tblPr/>
      <w:tcPr>
        <w:shd w:val="clear" w:color="auto" w:fill="9BBB59"/>
      </w:tcPr>
    </w:tblStylePr>
    <w:tblStylePr w:type="lastRow">
      <w:pPr>
        <w:spacing w:before="0" w:after="0" w:line="240" w:lineRule="auto"/>
      </w:pPr>
      <w:rPr>
        <w:b/>
      </w:rPr>
      <w:tblPr/>
      <w:tcPr>
        <w:tcBorders>
          <w:top w:val="sing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tyle43">
    <w:name w:val="_Style 43"/>
    <w:basedOn w:val="TableNormal"/>
    <w:rsid w:val="0086519F"/>
    <w:pPr>
      <w:spacing w:after="0" w:line="240" w:lineRule="auto"/>
    </w:pPr>
    <w:rPr>
      <w:rFonts w:ascii="Times New Roman" w:eastAsia="SimSun" w:hAnsi="Times New Roman" w:cs="Times New Roman"/>
      <w:sz w:val="20"/>
      <w:szCs w:val="20"/>
      <w:lang w:val="en-IN" w:eastAsia="en-IN"/>
    </w:rPr>
    <w:tblPr>
      <w:tblCellMar>
        <w:top w:w="100" w:type="dxa"/>
        <w:left w:w="100" w:type="dxa"/>
        <w:bottom w:w="100" w:type="dxa"/>
        <w:right w:w="100" w:type="dxa"/>
      </w:tblCellMar>
    </w:tblPr>
  </w:style>
  <w:style w:type="table" w:customStyle="1" w:styleId="Style44">
    <w:name w:val="_Style 44"/>
    <w:basedOn w:val="TableNormal"/>
    <w:qFormat/>
    <w:rsid w:val="0086519F"/>
    <w:pPr>
      <w:spacing w:after="0" w:line="240" w:lineRule="auto"/>
    </w:pPr>
    <w:rPr>
      <w:rFonts w:ascii="Times New Roman" w:eastAsia="SimSun" w:hAnsi="Times New Roman" w:cs="Times New Roman"/>
      <w:sz w:val="20"/>
      <w:szCs w:val="20"/>
      <w:lang w:val="en-IN" w:eastAsia="en-IN"/>
    </w:rPr>
    <w:tblPr>
      <w:tblCellMar>
        <w:top w:w="100" w:type="dxa"/>
        <w:left w:w="100" w:type="dxa"/>
        <w:bottom w:w="100" w:type="dxa"/>
        <w:right w:w="100" w:type="dxa"/>
      </w:tblCellMar>
    </w:tblPr>
  </w:style>
  <w:style w:type="table" w:customStyle="1" w:styleId="Style45">
    <w:name w:val="_Style 45"/>
    <w:basedOn w:val="TableNormal"/>
    <w:rsid w:val="0086519F"/>
    <w:pPr>
      <w:spacing w:after="0" w:line="240" w:lineRule="auto"/>
    </w:pPr>
    <w:rPr>
      <w:rFonts w:ascii="Times New Roman" w:eastAsia="SimSun" w:hAnsi="Times New Roman" w:cs="Times New Roman"/>
      <w:sz w:val="20"/>
      <w:szCs w:val="20"/>
      <w:lang w:val="en-IN" w:eastAsia="en-IN"/>
    </w:rPr>
    <w:tblPr>
      <w:tblCellMar>
        <w:top w:w="100" w:type="dxa"/>
        <w:left w:w="100" w:type="dxa"/>
        <w:bottom w:w="100" w:type="dxa"/>
        <w:right w:w="100" w:type="dxa"/>
      </w:tblCellMar>
    </w:tblPr>
  </w:style>
  <w:style w:type="table" w:customStyle="1" w:styleId="Style47">
    <w:name w:val="_Style 47"/>
    <w:basedOn w:val="TableNormal"/>
    <w:qFormat/>
    <w:rsid w:val="0086519F"/>
    <w:pPr>
      <w:spacing w:after="0" w:line="240" w:lineRule="auto"/>
    </w:pPr>
    <w:rPr>
      <w:rFonts w:ascii="Times New Roman" w:eastAsia="SimSun" w:hAnsi="Times New Roman" w:cs="Times New Roman"/>
      <w:sz w:val="20"/>
      <w:szCs w:val="20"/>
      <w:lang w:val="en-IN" w:eastAsia="en-IN"/>
    </w:rPr>
    <w:tblPr>
      <w:tblCellMar>
        <w:top w:w="100" w:type="dxa"/>
        <w:left w:w="100" w:type="dxa"/>
        <w:bottom w:w="100" w:type="dxa"/>
        <w:right w:w="100" w:type="dxa"/>
      </w:tblCellMar>
    </w:tblPr>
  </w:style>
  <w:style w:type="table" w:customStyle="1" w:styleId="Style49">
    <w:name w:val="_Style 49"/>
    <w:basedOn w:val="TableNormal"/>
    <w:qFormat/>
    <w:rsid w:val="0086519F"/>
    <w:pPr>
      <w:spacing w:after="0" w:line="240" w:lineRule="auto"/>
    </w:pPr>
    <w:rPr>
      <w:rFonts w:ascii="Times New Roman" w:eastAsia="SimSun" w:hAnsi="Times New Roman" w:cs="Times New Roman"/>
      <w:sz w:val="20"/>
      <w:szCs w:val="20"/>
      <w:lang w:val="en-IN" w:eastAsia="en-IN"/>
    </w:rPr>
    <w:tblPr>
      <w:tblCellMar>
        <w:top w:w="100" w:type="dxa"/>
        <w:left w:w="100" w:type="dxa"/>
        <w:bottom w:w="100" w:type="dxa"/>
        <w:right w:w="100" w:type="dxa"/>
      </w:tblCellMar>
    </w:tblPr>
  </w:style>
  <w:style w:type="table" w:customStyle="1" w:styleId="Style51">
    <w:name w:val="_Style 51"/>
    <w:basedOn w:val="TableNormal"/>
    <w:qFormat/>
    <w:rsid w:val="0086519F"/>
    <w:pPr>
      <w:spacing w:after="0" w:line="240" w:lineRule="auto"/>
    </w:pPr>
    <w:rPr>
      <w:rFonts w:ascii="Times New Roman" w:eastAsia="SimSun" w:hAnsi="Times New Roman" w:cs="Times New Roman"/>
      <w:sz w:val="20"/>
      <w:szCs w:val="20"/>
      <w:lang w:val="en-IN" w:eastAsia="en-IN"/>
    </w:rPr>
    <w:tblPr>
      <w:tblCellMar>
        <w:top w:w="100" w:type="dxa"/>
        <w:left w:w="100" w:type="dxa"/>
        <w:bottom w:w="100" w:type="dxa"/>
        <w:right w:w="100" w:type="dxa"/>
      </w:tblCellMar>
    </w:tblPr>
  </w:style>
  <w:style w:type="table" w:customStyle="1" w:styleId="TableGrid9">
    <w:name w:val="Table Grid9"/>
    <w:basedOn w:val="TableNormal"/>
    <w:uiPriority w:val="59"/>
    <w:rsid w:val="002458B1"/>
    <w:pPr>
      <w:spacing w:after="0" w:line="240" w:lineRule="auto"/>
    </w:pPr>
    <w:rPr>
      <w:rFonts w:ascii="Times New Roman" w:eastAsia="Times New Roman" w:hAnsi="Times New Roman" w:cs="Times New Roman"/>
      <w:sz w:val="20"/>
      <w:szCs w:val="20"/>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0"/>
    <w:rsid w:val="00766265"/>
    <w:pPr>
      <w:tabs>
        <w:tab w:val="center" w:pos="4680"/>
        <w:tab w:val="right" w:pos="9360"/>
      </w:tabs>
      <w:spacing w:after="160" w:line="259" w:lineRule="auto"/>
    </w:pPr>
    <w:rPr>
      <w:rFonts w:ascii="Times New Roman" w:eastAsia="Calibri" w:hAnsi="Times New Roman"/>
      <w:sz w:val="28"/>
      <w:szCs w:val="28"/>
      <w:lang w:val="en-US" w:eastAsia="en-US"/>
    </w:rPr>
  </w:style>
  <w:style w:type="character" w:customStyle="1" w:styleId="MTDisplayEquation0">
    <w:name w:val="MTDisplayEquation Знак"/>
    <w:basedOn w:val="DefaultParagraphFont"/>
    <w:link w:val="MTDisplayEquation"/>
    <w:rsid w:val="00766265"/>
    <w:rPr>
      <w:rFonts w:ascii="Times New Roman" w:eastAsia="Calibri" w:hAnsi="Times New Roman" w:cs="Times New Roman"/>
      <w:sz w:val="28"/>
      <w:szCs w:val="28"/>
    </w:rPr>
  </w:style>
  <w:style w:type="table" w:customStyle="1" w:styleId="TableNormal1">
    <w:name w:val="Table Normal1"/>
    <w:uiPriority w:val="2"/>
    <w:semiHidden/>
    <w:unhideWhenUsed/>
    <w:qFormat/>
    <w:rsid w:val="0080494F"/>
    <w:pPr>
      <w:widowControl w:val="0"/>
      <w:spacing w:after="0" w:line="240" w:lineRule="auto"/>
    </w:pPr>
    <w:tblPr>
      <w:tblInd w:w="0" w:type="dxa"/>
      <w:tblCellMar>
        <w:top w:w="0" w:type="dxa"/>
        <w:left w:w="0" w:type="dxa"/>
        <w:bottom w:w="0" w:type="dxa"/>
        <w:right w:w="0" w:type="dxa"/>
      </w:tblCellMar>
    </w:tblPr>
  </w:style>
  <w:style w:type="table" w:customStyle="1" w:styleId="PlainTable51">
    <w:name w:val="Plain Table 51"/>
    <w:basedOn w:val="TableNormal"/>
    <w:uiPriority w:val="45"/>
    <w:rsid w:val="002666B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3">
    <w:name w:val="Table Grid3"/>
    <w:basedOn w:val="TableNormal"/>
    <w:next w:val="TableGrid"/>
    <w:uiPriority w:val="39"/>
    <w:rsid w:val="004D7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kword">
    <w:name w:val="breakword"/>
    <w:basedOn w:val="DefaultParagraphFont"/>
    <w:rsid w:val="005276A6"/>
  </w:style>
  <w:style w:type="character" w:customStyle="1" w:styleId="Heading2Char">
    <w:name w:val="Heading 2 Char"/>
    <w:basedOn w:val="DefaultParagraphFont"/>
    <w:link w:val="Heading2"/>
    <w:uiPriority w:val="99"/>
    <w:rsid w:val="00026634"/>
    <w:rPr>
      <w:rFonts w:ascii="Calibri" w:eastAsiaTheme="minorEastAsia" w:hAnsi="Calibri" w:cs="Calibri"/>
      <w:b/>
      <w:bCs/>
      <w:noProof/>
      <w:sz w:val="32"/>
      <w:szCs w:val="32"/>
    </w:rPr>
  </w:style>
  <w:style w:type="character" w:customStyle="1" w:styleId="Heading3Char">
    <w:name w:val="Heading 3 Char"/>
    <w:basedOn w:val="DefaultParagraphFont"/>
    <w:link w:val="Heading3"/>
    <w:uiPriority w:val="99"/>
    <w:rsid w:val="00026634"/>
    <w:rPr>
      <w:rFonts w:ascii="Calibri" w:eastAsiaTheme="minorEastAsia" w:hAnsi="Calibri" w:cs="Calibri"/>
      <w:b/>
      <w:bCs/>
      <w:noProof/>
      <w:sz w:val="28"/>
      <w:szCs w:val="28"/>
    </w:rPr>
  </w:style>
  <w:style w:type="character" w:customStyle="1" w:styleId="Heading4Char">
    <w:name w:val="Heading 4 Char"/>
    <w:basedOn w:val="DefaultParagraphFont"/>
    <w:link w:val="Heading4"/>
    <w:uiPriority w:val="99"/>
    <w:rsid w:val="00026634"/>
    <w:rPr>
      <w:rFonts w:ascii="Calibri" w:eastAsiaTheme="minorEastAsia" w:hAnsi="Calibri" w:cs="Calibri"/>
      <w:b/>
      <w:bCs/>
      <w:noProof/>
      <w:sz w:val="24"/>
      <w:szCs w:val="24"/>
    </w:rPr>
  </w:style>
  <w:style w:type="character" w:customStyle="1" w:styleId="Heading5Char">
    <w:name w:val="Heading 5 Char"/>
    <w:basedOn w:val="DefaultParagraphFont"/>
    <w:link w:val="Heading5"/>
    <w:uiPriority w:val="99"/>
    <w:rsid w:val="00026634"/>
    <w:rPr>
      <w:rFonts w:ascii="Calibri" w:eastAsiaTheme="minorEastAsia" w:hAnsi="Calibri" w:cs="Calibri"/>
      <w:b/>
      <w:bCs/>
      <w:noProof/>
      <w:sz w:val="32"/>
      <w:szCs w:val="32"/>
    </w:rPr>
  </w:style>
  <w:style w:type="character" w:customStyle="1" w:styleId="Heading6Char">
    <w:name w:val="Heading 6 Char"/>
    <w:basedOn w:val="DefaultParagraphFont"/>
    <w:link w:val="Heading6"/>
    <w:uiPriority w:val="99"/>
    <w:rsid w:val="00026634"/>
    <w:rPr>
      <w:rFonts w:ascii="Calibri" w:eastAsiaTheme="minorEastAsia" w:hAnsi="Calibri" w:cs="Calibri"/>
      <w:b/>
      <w:bCs/>
      <w:noProof/>
      <w:sz w:val="46"/>
      <w:szCs w:val="46"/>
    </w:rPr>
  </w:style>
  <w:style w:type="character" w:customStyle="1" w:styleId="NoSpacingChar">
    <w:name w:val="No Spacing Char"/>
    <w:link w:val="NoSpacing"/>
    <w:uiPriority w:val="1"/>
    <w:locked/>
    <w:rsid w:val="00255B08"/>
    <w:rPr>
      <w:rFonts w:ascii="Calibri" w:eastAsia="Calibri" w:hAnsi="Calibri" w:cs="Arial"/>
      <w:sz w:val="20"/>
      <w:szCs w:val="20"/>
    </w:rPr>
  </w:style>
  <w:style w:type="table" w:customStyle="1" w:styleId="1">
    <w:name w:val="شبكة جدول1"/>
    <w:basedOn w:val="TableNormal"/>
    <w:next w:val="TableGrid"/>
    <w:uiPriority w:val="59"/>
    <w:rsid w:val="0030055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B617B6"/>
    <w:pPr>
      <w:spacing w:after="0" w:line="240" w:lineRule="auto"/>
    </w:pPr>
    <w:rPr>
      <w:rFonts w:ascii="Calibri" w:eastAsia="Calibri" w:hAnsi="Calibri" w:cs="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3Deffects2">
    <w:name w:val="Table 3D effects 2"/>
    <w:basedOn w:val="TableNormal"/>
    <w:rsid w:val="00BF51DA"/>
    <w:pPr>
      <w:spacing w:after="0" w:line="240" w:lineRule="auto"/>
    </w:pPr>
    <w:rPr>
      <w:rFonts w:ascii="Times New Roman" w:eastAsia="SimSun" w:hAnsi="Times New Roman" w:cs="Times New Roman"/>
      <w:sz w:val="20"/>
      <w:szCs w:val="20"/>
      <w:lang w:val="en-IN" w:eastAsia="en-IN" w:bidi="mr-I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ormalWebChar">
    <w:name w:val="Normal (Web) Char"/>
    <w:link w:val="NormalWeb"/>
    <w:locked/>
    <w:rsid w:val="00B67CA5"/>
    <w:rPr>
      <w:rFonts w:ascii="Times New Roman" w:eastAsia="Times New Roman" w:hAnsi="Times New Roman" w:cs="Times New Roman"/>
      <w:sz w:val="24"/>
      <w:szCs w:val="24"/>
    </w:rPr>
  </w:style>
  <w:style w:type="table" w:styleId="GridTable5Dark-Accent1">
    <w:name w:val="Grid Table 5 Dark Accent 1"/>
    <w:basedOn w:val="TableNormal"/>
    <w:uiPriority w:val="50"/>
    <w:rsid w:val="00206EC4"/>
    <w:pPr>
      <w:spacing w:after="0"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MediumShading1-Accent11">
    <w:name w:val="Medium Shading 1 - Accent 11"/>
    <w:basedOn w:val="TableNormal"/>
    <w:uiPriority w:val="63"/>
    <w:rsid w:val="00C70267"/>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8Char">
    <w:name w:val="Heading 8 Char"/>
    <w:basedOn w:val="DefaultParagraphFont"/>
    <w:link w:val="Heading8"/>
    <w:uiPriority w:val="9"/>
    <w:semiHidden/>
    <w:rsid w:val="002E68D7"/>
    <w:rPr>
      <w:rFonts w:asciiTheme="majorHAnsi" w:eastAsiaTheme="majorEastAsia" w:hAnsiTheme="majorHAnsi" w:cstheme="majorBidi"/>
      <w:color w:val="272727" w:themeColor="text1" w:themeTint="D8"/>
      <w:sz w:val="21"/>
      <w:szCs w:val="21"/>
      <w:lang w:val="it-IT" w:eastAsia="it-IT"/>
    </w:rPr>
  </w:style>
  <w:style w:type="table" w:customStyle="1" w:styleId="GridTable1Light1">
    <w:name w:val="Grid Table 1 Light1"/>
    <w:basedOn w:val="TableNormal"/>
    <w:uiPriority w:val="46"/>
    <w:rsid w:val="004C6619"/>
    <w:pPr>
      <w:spacing w:after="0" w:line="240" w:lineRule="auto"/>
    </w:pPr>
    <w:rPr>
      <w:rFonts w:ascii="Times New Roman" w:eastAsia="Times New Roman" w:hAnsi="Times New Roman" w:cs="Traditional Arabic"/>
      <w:sz w:val="20"/>
      <w:szCs w:val="20"/>
      <w:lang w:bidi="fa-I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A43B27"/>
    <w:pPr>
      <w:numPr>
        <w:ilvl w:val="1"/>
      </w:numPr>
      <w:spacing w:after="160" w:line="259" w:lineRule="auto"/>
      <w:jc w:val="left"/>
    </w:pPr>
    <w:rPr>
      <w:rFonts w:ascii="Calibri Light" w:hAnsi="Calibri Light"/>
      <w:smallCaps/>
      <w:color w:val="595959"/>
      <w:sz w:val="28"/>
      <w:szCs w:val="28"/>
      <w:lang w:val="x-none" w:eastAsia="x-none"/>
    </w:rPr>
  </w:style>
  <w:style w:type="character" w:customStyle="1" w:styleId="SubtitleChar">
    <w:name w:val="Subtitle Char"/>
    <w:basedOn w:val="DefaultParagraphFont"/>
    <w:link w:val="Subtitle"/>
    <w:uiPriority w:val="11"/>
    <w:rsid w:val="00A43B27"/>
    <w:rPr>
      <w:rFonts w:ascii="Calibri Light" w:eastAsia="SimSun" w:hAnsi="Calibri Light" w:cs="Times New Roman"/>
      <w:smallCaps/>
      <w:color w:val="595959"/>
      <w:sz w:val="28"/>
      <w:szCs w:val="28"/>
      <w:lang w:val="x-none" w:eastAsia="x-none"/>
    </w:rPr>
  </w:style>
  <w:style w:type="paragraph" w:customStyle="1" w:styleId="Pa11">
    <w:name w:val="Pa11"/>
    <w:basedOn w:val="Normal"/>
    <w:next w:val="Normal"/>
    <w:uiPriority w:val="99"/>
    <w:rsid w:val="00F2426B"/>
    <w:pPr>
      <w:autoSpaceDE w:val="0"/>
      <w:autoSpaceDN w:val="0"/>
      <w:adjustRightInd w:val="0"/>
      <w:spacing w:line="181" w:lineRule="atLeast"/>
      <w:jc w:val="left"/>
    </w:pPr>
    <w:rPr>
      <w:rFonts w:eastAsiaTheme="minorHAnsi" w:cs="Times"/>
      <w:sz w:val="24"/>
      <w:szCs w:val="24"/>
      <w:lang w:val="en-US" w:eastAsia="en-US"/>
    </w:rPr>
  </w:style>
  <w:style w:type="paragraph" w:customStyle="1" w:styleId="Pa12">
    <w:name w:val="Pa12"/>
    <w:basedOn w:val="Normal"/>
    <w:next w:val="Normal"/>
    <w:uiPriority w:val="99"/>
    <w:rsid w:val="00F2426B"/>
    <w:pPr>
      <w:autoSpaceDE w:val="0"/>
      <w:autoSpaceDN w:val="0"/>
      <w:adjustRightInd w:val="0"/>
      <w:spacing w:line="181" w:lineRule="atLeast"/>
      <w:jc w:val="left"/>
    </w:pPr>
    <w:rPr>
      <w:rFonts w:eastAsiaTheme="minorHAnsi" w:cs="Times"/>
      <w:sz w:val="24"/>
      <w:szCs w:val="24"/>
      <w:lang w:val="en-US" w:eastAsia="en-US"/>
    </w:rPr>
  </w:style>
  <w:style w:type="table" w:customStyle="1" w:styleId="GridTable4-Accent61">
    <w:name w:val="Grid Table 4 - Accent 61"/>
    <w:basedOn w:val="TableNormal"/>
    <w:uiPriority w:val="49"/>
    <w:rsid w:val="00F2426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ghtShading-Accent6">
    <w:name w:val="Light Shading Accent 6"/>
    <w:basedOn w:val="TableNormal"/>
    <w:uiPriority w:val="60"/>
    <w:rsid w:val="00EA420A"/>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Heading7Char">
    <w:name w:val="Heading 7 Char"/>
    <w:basedOn w:val="DefaultParagraphFont"/>
    <w:link w:val="Heading7"/>
    <w:uiPriority w:val="9"/>
    <w:semiHidden/>
    <w:rsid w:val="00FF07F8"/>
    <w:rPr>
      <w:rFonts w:asciiTheme="majorHAnsi" w:eastAsiaTheme="majorEastAsia" w:hAnsiTheme="majorHAnsi" w:cstheme="majorBidi"/>
      <w:i/>
      <w:iCs/>
      <w:color w:val="243F60" w:themeColor="accent1" w:themeShade="7F"/>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60548912867373"/>
          <c:y val="3.7901126556711275E-2"/>
          <c:w val="0.66264816434982676"/>
          <c:h val="0.76186578529535665"/>
        </c:manualLayout>
      </c:layout>
      <c:pieChart>
        <c:varyColors val="1"/>
        <c:ser>
          <c:idx val="0"/>
          <c:order val="0"/>
          <c:tx>
            <c:strRef>
              <c:f>Sheet1!$A$2</c:f>
              <c:strCache>
                <c:ptCount val="1"/>
                <c:pt idx="0">
                  <c:v>East</c:v>
                </c:pt>
              </c:strCache>
            </c:strRef>
          </c:tx>
          <c:spPr>
            <a:solidFill>
              <a:srgbClr val="C5052E"/>
            </a:solidFill>
            <a:ln w="7877">
              <a:solidFill>
                <a:srgbClr val="000000"/>
              </a:solidFill>
              <a:prstDash val="solid"/>
            </a:ln>
          </c:spPr>
          <c:dPt>
            <c:idx val="0"/>
            <c:bubble3D val="0"/>
            <c:spPr>
              <a:solidFill>
                <a:schemeClr val="bg2">
                  <a:lumMod val="75000"/>
                </a:schemeClr>
              </a:solidFill>
              <a:ln w="7877">
                <a:solidFill>
                  <a:schemeClr val="accent1"/>
                </a:solidFill>
                <a:prstDash val="solid"/>
              </a:ln>
            </c:spPr>
            <c:extLst>
              <c:ext xmlns:c16="http://schemas.microsoft.com/office/drawing/2014/chart" uri="{C3380CC4-5D6E-409C-BE32-E72D297353CC}">
                <c16:uniqueId val="{00000000-615C-401B-A65A-AD2EC37C296C}"/>
              </c:ext>
            </c:extLst>
          </c:dPt>
          <c:dPt>
            <c:idx val="1"/>
            <c:bubble3D val="0"/>
            <c:spPr>
              <a:solidFill>
                <a:srgbClr val="00B050"/>
              </a:solidFill>
              <a:ln w="7877">
                <a:solidFill>
                  <a:srgbClr val="000000"/>
                </a:solidFill>
                <a:prstDash val="solid"/>
              </a:ln>
            </c:spPr>
            <c:extLst>
              <c:ext xmlns:c16="http://schemas.microsoft.com/office/drawing/2014/chart" uri="{C3380CC4-5D6E-409C-BE32-E72D297353CC}">
                <c16:uniqueId val="{00000001-615C-401B-A65A-AD2EC37C296C}"/>
              </c:ext>
            </c:extLst>
          </c:dPt>
          <c:dPt>
            <c:idx val="2"/>
            <c:bubble3D val="0"/>
            <c:spPr>
              <a:solidFill>
                <a:srgbClr val="FFFF00"/>
              </a:solidFill>
              <a:ln w="7877">
                <a:solidFill>
                  <a:srgbClr val="000000"/>
                </a:solidFill>
                <a:prstDash val="solid"/>
              </a:ln>
            </c:spPr>
            <c:extLst>
              <c:ext xmlns:c16="http://schemas.microsoft.com/office/drawing/2014/chart" uri="{C3380CC4-5D6E-409C-BE32-E72D297353CC}">
                <c16:uniqueId val="{00000002-615C-401B-A65A-AD2EC37C296C}"/>
              </c:ext>
            </c:extLst>
          </c:dPt>
          <c:dPt>
            <c:idx val="3"/>
            <c:bubble3D val="0"/>
            <c:spPr>
              <a:solidFill>
                <a:srgbClr val="A30D7C"/>
              </a:solidFill>
              <a:ln w="7877">
                <a:solidFill>
                  <a:srgbClr val="000000"/>
                </a:solidFill>
                <a:prstDash val="solid"/>
              </a:ln>
            </c:spPr>
            <c:extLst>
              <c:ext xmlns:c16="http://schemas.microsoft.com/office/drawing/2014/chart" uri="{C3380CC4-5D6E-409C-BE32-E72D297353CC}">
                <c16:uniqueId val="{00000003-615C-401B-A65A-AD2EC37C296C}"/>
              </c:ext>
            </c:extLst>
          </c:dPt>
          <c:dPt>
            <c:idx val="4"/>
            <c:bubble3D val="0"/>
            <c:extLst>
              <c:ext xmlns:c16="http://schemas.microsoft.com/office/drawing/2014/chart" uri="{C3380CC4-5D6E-409C-BE32-E72D297353CC}">
                <c16:uniqueId val="{00000004-615C-401B-A65A-AD2EC37C296C}"/>
              </c:ext>
            </c:extLst>
          </c:dPt>
          <c:dLbls>
            <c:dLbl>
              <c:idx val="0"/>
              <c:layout>
                <c:manualLayout>
                  <c:x val="6.4132724150221962E-2"/>
                  <c:y val="6.9436721644362362E-2"/>
                </c:manualLayout>
              </c:layout>
              <c:tx>
                <c:rich>
                  <a:bodyPr/>
                  <a:lstStyle/>
                  <a:p>
                    <a:pPr>
                      <a:defRPr sz="685">
                        <a:latin typeface="Times New Roman" pitchFamily="18" charset="0"/>
                        <a:cs typeface="Times New Roman" pitchFamily="18" charset="0"/>
                      </a:defRPr>
                    </a:pPr>
                    <a:r>
                      <a:rPr lang="en-US" sz="685"/>
                      <a:t>7 (17.5)%</a:t>
                    </a:r>
                    <a:endParaRPr lang="en-US"/>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15C-401B-A65A-AD2EC37C296C}"/>
                </c:ext>
              </c:extLst>
            </c:dLbl>
            <c:dLbl>
              <c:idx val="1"/>
              <c:layout>
                <c:manualLayout>
                  <c:x val="1.410615339749198E-2"/>
                  <c:y val="-0.16067241913492755"/>
                </c:manualLayout>
              </c:layout>
              <c:tx>
                <c:rich>
                  <a:bodyPr/>
                  <a:lstStyle/>
                  <a:p>
                    <a:pPr>
                      <a:defRPr sz="685">
                        <a:latin typeface="Times New Roman" pitchFamily="18" charset="0"/>
                        <a:cs typeface="Times New Roman" pitchFamily="18" charset="0"/>
                      </a:defRPr>
                    </a:pPr>
                    <a:r>
                      <a:rPr lang="en-US" sz="685"/>
                      <a:t>11(27.5)%</a:t>
                    </a:r>
                    <a:endParaRPr lang="en-US"/>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15C-401B-A65A-AD2EC37C296C}"/>
                </c:ext>
              </c:extLst>
            </c:dLbl>
            <c:dLbl>
              <c:idx val="2"/>
              <c:layout>
                <c:manualLayout>
                  <c:x val="-5.2833592560189234E-2"/>
                  <c:y val="-7.6104684445308532E-2"/>
                </c:manualLayout>
              </c:layout>
              <c:tx>
                <c:rich>
                  <a:bodyPr/>
                  <a:lstStyle/>
                  <a:p>
                    <a:pPr>
                      <a:defRPr sz="685">
                        <a:latin typeface="Times New Roman" pitchFamily="18" charset="0"/>
                        <a:cs typeface="Times New Roman" pitchFamily="18" charset="0"/>
                      </a:defRPr>
                    </a:pPr>
                    <a:r>
                      <a:rPr lang="en-US" sz="685"/>
                      <a:t>12(30%)</a:t>
                    </a:r>
                    <a:endParaRPr lang="en-US"/>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15C-401B-A65A-AD2EC37C296C}"/>
                </c:ext>
              </c:extLst>
            </c:dLbl>
            <c:dLbl>
              <c:idx val="3"/>
              <c:layout>
                <c:manualLayout>
                  <c:x val="-5.4377693529049607E-3"/>
                  <c:y val="1.52322020193733E-2"/>
                </c:manualLayout>
              </c:layout>
              <c:tx>
                <c:rich>
                  <a:bodyPr/>
                  <a:lstStyle/>
                  <a:p>
                    <a:pPr>
                      <a:defRPr sz="685">
                        <a:latin typeface="Times New Roman" pitchFamily="18" charset="0"/>
                        <a:cs typeface="Times New Roman" pitchFamily="18" charset="0"/>
                      </a:defRPr>
                    </a:pPr>
                    <a:r>
                      <a:rPr lang="en-US" sz="685"/>
                      <a:t>10(25%)</a:t>
                    </a:r>
                    <a:endParaRPr lang="en-US"/>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15C-401B-A65A-AD2EC37C296C}"/>
                </c:ext>
              </c:extLst>
            </c:dLbl>
            <c:dLbl>
              <c:idx val="4"/>
              <c:delete val="1"/>
              <c:extLst>
                <c:ext xmlns:c15="http://schemas.microsoft.com/office/drawing/2012/chart" uri="{CE6537A1-D6FC-4f65-9D91-7224C49458BB}"/>
                <c:ext xmlns:c16="http://schemas.microsoft.com/office/drawing/2014/chart" uri="{C3380CC4-5D6E-409C-BE32-E72D297353CC}">
                  <c16:uniqueId val="{00000004-615C-401B-A65A-AD2EC37C296C}"/>
                </c:ext>
              </c:extLst>
            </c:dLbl>
            <c:spPr>
              <a:noFill/>
              <a:ln>
                <a:noFill/>
              </a:ln>
              <a:effectLst/>
            </c:spPr>
            <c:txPr>
              <a:bodyPr/>
              <a:lstStyle/>
              <a:p>
                <a:pPr>
                  <a:defRPr sz="685">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Sheet1!$B$1:$F$1</c:f>
              <c:strCache>
                <c:ptCount val="5"/>
                <c:pt idx="0">
                  <c:v>No formal education</c:v>
                </c:pt>
                <c:pt idx="1">
                  <c:v>Primary  education</c:v>
                </c:pt>
                <c:pt idx="2">
                  <c:v>High school</c:v>
                </c:pt>
                <c:pt idx="3">
                  <c:v>Graduate</c:v>
                </c:pt>
                <c:pt idx="4">
                  <c:v>Others</c:v>
                </c:pt>
              </c:strCache>
            </c:strRef>
          </c:cat>
          <c:val>
            <c:numRef>
              <c:f>Sheet1!$B$2:$F$2</c:f>
              <c:numCache>
                <c:formatCode>General</c:formatCode>
                <c:ptCount val="5"/>
                <c:pt idx="0">
                  <c:v>17.5</c:v>
                </c:pt>
                <c:pt idx="1">
                  <c:v>27.5</c:v>
                </c:pt>
                <c:pt idx="2">
                  <c:v>30</c:v>
                </c:pt>
                <c:pt idx="3">
                  <c:v>25</c:v>
                </c:pt>
                <c:pt idx="4">
                  <c:v>0</c:v>
                </c:pt>
              </c:numCache>
            </c:numRef>
          </c:val>
          <c:extLst>
            <c:ext xmlns:c16="http://schemas.microsoft.com/office/drawing/2014/chart" uri="{C3380CC4-5D6E-409C-BE32-E72D297353CC}">
              <c16:uniqueId val="{00000005-615C-401B-A65A-AD2EC37C296C}"/>
            </c:ext>
          </c:extLst>
        </c:ser>
        <c:dLbls>
          <c:showLegendKey val="0"/>
          <c:showVal val="0"/>
          <c:showCatName val="0"/>
          <c:showSerName val="0"/>
          <c:showPercent val="0"/>
          <c:showBubbleSize val="0"/>
          <c:showLeaderLines val="0"/>
        </c:dLbls>
        <c:firstSliceAng val="0"/>
      </c:pieChart>
      <c:spPr>
        <a:noFill/>
        <a:ln w="15819">
          <a:noFill/>
        </a:ln>
      </c:spPr>
    </c:plotArea>
    <c:legend>
      <c:legendPos val="r"/>
      <c:layout>
        <c:manualLayout>
          <c:xMode val="edge"/>
          <c:yMode val="edge"/>
          <c:x val="0.74310747990356996"/>
          <c:y val="0.56528860363042854"/>
          <c:w val="0.25689252009642993"/>
          <c:h val="0.43353823419131432"/>
        </c:manualLayout>
      </c:layout>
      <c:overlay val="0"/>
      <c:txPr>
        <a:bodyPr/>
        <a:lstStyle/>
        <a:p>
          <a:pPr>
            <a:defRPr sz="872">
              <a:latin typeface="Times New Roman" pitchFamily="18" charset="0"/>
              <a:cs typeface="Times New Roman" pitchFamily="18" charset="0"/>
            </a:defRPr>
          </a:pPr>
          <a:endParaRPr lang="en-US"/>
        </a:p>
      </c:txPr>
    </c:legend>
    <c:plotVisOnly val="1"/>
    <c:dispBlanksAs val="gap"/>
    <c:showDLblsOverMax val="0"/>
  </c:chart>
  <c:spPr>
    <a:noFill/>
    <a:ln>
      <a:noFill/>
    </a:ln>
  </c:spPr>
  <c:txPr>
    <a:bodyPr/>
    <a:lstStyle/>
    <a:p>
      <a:pPr>
        <a:defRPr sz="1193" b="1"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50"/>
      <c:rotY val="0"/>
      <c:rAngAx val="0"/>
    </c:view3D>
    <c:floor>
      <c:thickness val="0"/>
    </c:floor>
    <c:sideWall>
      <c:thickness val="0"/>
    </c:sideWall>
    <c:backWall>
      <c:thickness val="0"/>
    </c:backWall>
    <c:plotArea>
      <c:layout>
        <c:manualLayout>
          <c:layoutTarget val="inner"/>
          <c:xMode val="edge"/>
          <c:yMode val="edge"/>
          <c:x val="0.10002127856044517"/>
          <c:y val="2.6822504377365611E-2"/>
          <c:w val="0.67387071328213322"/>
          <c:h val="0.86519181773383524"/>
        </c:manualLayout>
      </c:layout>
      <c:pie3DChart>
        <c:varyColors val="1"/>
        <c:ser>
          <c:idx val="0"/>
          <c:order val="0"/>
          <c:tx>
            <c:strRef>
              <c:f>Sheet1!$A$2</c:f>
              <c:strCache>
                <c:ptCount val="1"/>
                <c:pt idx="0">
                  <c:v>East</c:v>
                </c:pt>
              </c:strCache>
            </c:strRef>
          </c:tx>
          <c:spPr>
            <a:solidFill>
              <a:srgbClr val="CC99FF"/>
            </a:solidFill>
            <a:ln w="7839">
              <a:solidFill>
                <a:srgbClr val="000000"/>
              </a:solidFill>
              <a:prstDash val="solid"/>
            </a:ln>
          </c:spPr>
          <c:explosion val="25"/>
          <c:dPt>
            <c:idx val="0"/>
            <c:bubble3D val="0"/>
            <c:spPr>
              <a:solidFill>
                <a:srgbClr val="00B0F0"/>
              </a:solidFill>
              <a:ln w="7839">
                <a:solidFill>
                  <a:srgbClr val="000000"/>
                </a:solidFill>
                <a:prstDash val="solid"/>
              </a:ln>
            </c:spPr>
            <c:extLst>
              <c:ext xmlns:c16="http://schemas.microsoft.com/office/drawing/2014/chart" uri="{C3380CC4-5D6E-409C-BE32-E72D297353CC}">
                <c16:uniqueId val="{00000000-7E61-449E-9A4D-AA722063F472}"/>
              </c:ext>
            </c:extLst>
          </c:dPt>
          <c:dPt>
            <c:idx val="1"/>
            <c:bubble3D val="0"/>
            <c:spPr>
              <a:solidFill>
                <a:srgbClr val="92D050"/>
              </a:solidFill>
              <a:ln w="7839">
                <a:solidFill>
                  <a:srgbClr val="000000"/>
                </a:solidFill>
                <a:prstDash val="solid"/>
              </a:ln>
            </c:spPr>
            <c:extLst>
              <c:ext xmlns:c16="http://schemas.microsoft.com/office/drawing/2014/chart" uri="{C3380CC4-5D6E-409C-BE32-E72D297353CC}">
                <c16:uniqueId val="{00000001-7E61-449E-9A4D-AA722063F472}"/>
              </c:ext>
            </c:extLst>
          </c:dPt>
          <c:dPt>
            <c:idx val="2"/>
            <c:bubble3D val="0"/>
            <c:spPr>
              <a:solidFill>
                <a:srgbClr val="FFFF00"/>
              </a:solidFill>
              <a:ln w="7839">
                <a:solidFill>
                  <a:srgbClr val="000000"/>
                </a:solidFill>
                <a:prstDash val="solid"/>
              </a:ln>
            </c:spPr>
            <c:extLst>
              <c:ext xmlns:c16="http://schemas.microsoft.com/office/drawing/2014/chart" uri="{C3380CC4-5D6E-409C-BE32-E72D297353CC}">
                <c16:uniqueId val="{00000002-7E61-449E-9A4D-AA722063F472}"/>
              </c:ext>
            </c:extLst>
          </c:dPt>
          <c:dPt>
            <c:idx val="3"/>
            <c:bubble3D val="0"/>
            <c:spPr>
              <a:solidFill>
                <a:srgbClr val="7030A0"/>
              </a:solidFill>
              <a:ln w="7839">
                <a:solidFill>
                  <a:srgbClr val="000000"/>
                </a:solidFill>
                <a:prstDash val="solid"/>
              </a:ln>
            </c:spPr>
            <c:extLst>
              <c:ext xmlns:c16="http://schemas.microsoft.com/office/drawing/2014/chart" uri="{C3380CC4-5D6E-409C-BE32-E72D297353CC}">
                <c16:uniqueId val="{00000003-7E61-449E-9A4D-AA722063F472}"/>
              </c:ext>
            </c:extLst>
          </c:dPt>
          <c:dLbls>
            <c:dLbl>
              <c:idx val="0"/>
              <c:layout>
                <c:manualLayout>
                  <c:x val="-9.1583086997846203E-2"/>
                  <c:y val="-3.8362885437325321E-2"/>
                </c:manualLayout>
              </c:layout>
              <c:tx>
                <c:rich>
                  <a:bodyPr/>
                  <a:lstStyle/>
                  <a:p>
                    <a:pPr>
                      <a:defRPr sz="681" b="1" i="0" u="none" strike="noStrike" baseline="0">
                        <a:solidFill>
                          <a:srgbClr val="000000"/>
                        </a:solidFill>
                        <a:latin typeface="Times New Roman"/>
                        <a:ea typeface="Times New Roman"/>
                        <a:cs typeface="Times New Roman"/>
                      </a:defRPr>
                    </a:pPr>
                    <a:r>
                      <a:rPr lang="en-US"/>
                      <a:t>7(17.5%)</a:t>
                    </a:r>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E61-449E-9A4D-AA722063F472}"/>
                </c:ext>
              </c:extLst>
            </c:dLbl>
            <c:dLbl>
              <c:idx val="1"/>
              <c:layout>
                <c:manualLayout>
                  <c:x val="-0.1669219467266784"/>
                  <c:y val="9.9677568616888326E-2"/>
                </c:manualLayout>
              </c:layout>
              <c:tx>
                <c:rich>
                  <a:bodyPr/>
                  <a:lstStyle/>
                  <a:p>
                    <a:pPr>
                      <a:defRPr sz="743" b="1" i="0" u="none" strike="noStrike" baseline="0">
                        <a:solidFill>
                          <a:srgbClr val="000000"/>
                        </a:solidFill>
                        <a:latin typeface="Times New Roman"/>
                        <a:ea typeface="Times New Roman"/>
                        <a:cs typeface="Times New Roman"/>
                      </a:defRPr>
                    </a:pPr>
                    <a:r>
                      <a:rPr lang="en-US"/>
                      <a:t>13(32.5%)</a:t>
                    </a:r>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E61-449E-9A4D-AA722063F472}"/>
                </c:ext>
              </c:extLst>
            </c:dLbl>
            <c:dLbl>
              <c:idx val="2"/>
              <c:layout>
                <c:manualLayout>
                  <c:x val="9.9445358733001837E-2"/>
                  <c:y val="5.9621246619396294E-2"/>
                </c:manualLayout>
              </c:layout>
              <c:tx>
                <c:rich>
                  <a:bodyPr/>
                  <a:lstStyle/>
                  <a:p>
                    <a:pPr>
                      <a:defRPr sz="743" b="1" i="0" u="none" strike="noStrike" baseline="0">
                        <a:solidFill>
                          <a:srgbClr val="000000"/>
                        </a:solidFill>
                        <a:latin typeface="Times New Roman"/>
                        <a:ea typeface="Times New Roman"/>
                        <a:cs typeface="Times New Roman"/>
                      </a:defRPr>
                    </a:pPr>
                    <a:r>
                      <a:rPr lang="en-US"/>
                      <a:t>9(22.5%)</a:t>
                    </a:r>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E61-449E-9A4D-AA722063F472}"/>
                </c:ext>
              </c:extLst>
            </c:dLbl>
            <c:dLbl>
              <c:idx val="3"/>
              <c:layout>
                <c:manualLayout>
                  <c:x val="0.12252038262659028"/>
                  <c:y val="-6.6998383306824796E-2"/>
                </c:manualLayout>
              </c:layout>
              <c:tx>
                <c:rich>
                  <a:bodyPr/>
                  <a:lstStyle/>
                  <a:p>
                    <a:pPr>
                      <a:defRPr sz="743" b="1" i="0" u="none" strike="noStrike" baseline="0">
                        <a:solidFill>
                          <a:srgbClr val="000000"/>
                        </a:solidFill>
                        <a:latin typeface="Times New Roman"/>
                        <a:ea typeface="Times New Roman"/>
                        <a:cs typeface="Times New Roman"/>
                      </a:defRPr>
                    </a:pPr>
                    <a:r>
                      <a:rPr lang="en-US"/>
                      <a:t>11(27.5%)</a:t>
                    </a:r>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E61-449E-9A4D-AA722063F472}"/>
                </c:ext>
              </c:extLst>
            </c:dLbl>
            <c:spPr>
              <a:noFill/>
              <a:ln>
                <a:noFill/>
              </a:ln>
              <a:effectLst/>
            </c:spPr>
            <c:txPr>
              <a:bodyPr wrap="square" lIns="38100" tIns="19050" rIns="38100" bIns="19050" anchor="ctr">
                <a:spAutoFit/>
              </a:bodyPr>
              <a:lstStyle/>
              <a:p>
                <a:pPr>
                  <a:defRPr sz="867"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Sheet1!$B$1:$E$1</c:f>
              <c:strCache>
                <c:ptCount val="4"/>
                <c:pt idx="0">
                  <c:v>From friends</c:v>
                </c:pt>
                <c:pt idx="1">
                  <c:v>Hospital</c:v>
                </c:pt>
                <c:pt idx="2">
                  <c:v>Mass media</c:v>
                </c:pt>
                <c:pt idx="3">
                  <c:v>From family members</c:v>
                </c:pt>
              </c:strCache>
            </c:strRef>
          </c:cat>
          <c:val>
            <c:numRef>
              <c:f>Sheet1!$B$2:$E$2</c:f>
              <c:numCache>
                <c:formatCode>General</c:formatCode>
                <c:ptCount val="4"/>
                <c:pt idx="0">
                  <c:v>17.5</c:v>
                </c:pt>
                <c:pt idx="1">
                  <c:v>32.5</c:v>
                </c:pt>
                <c:pt idx="2">
                  <c:v>22.5</c:v>
                </c:pt>
                <c:pt idx="3">
                  <c:v>27.5</c:v>
                </c:pt>
              </c:numCache>
            </c:numRef>
          </c:val>
          <c:extLst>
            <c:ext xmlns:c16="http://schemas.microsoft.com/office/drawing/2014/chart" uri="{C3380CC4-5D6E-409C-BE32-E72D297353CC}">
              <c16:uniqueId val="{00000004-7E61-449E-9A4D-AA722063F472}"/>
            </c:ext>
          </c:extLst>
        </c:ser>
        <c:dLbls>
          <c:showLegendKey val="0"/>
          <c:showVal val="0"/>
          <c:showCatName val="0"/>
          <c:showSerName val="0"/>
          <c:showPercent val="0"/>
          <c:showBubbleSize val="0"/>
          <c:showLeaderLines val="0"/>
        </c:dLbls>
      </c:pie3DChart>
      <c:spPr>
        <a:noFill/>
        <a:ln w="15734">
          <a:noFill/>
        </a:ln>
      </c:spPr>
    </c:plotArea>
    <c:legend>
      <c:legendPos val="r"/>
      <c:layout>
        <c:manualLayout>
          <c:xMode val="edge"/>
          <c:yMode val="edge"/>
          <c:x val="0.72746559551677659"/>
          <c:y val="0.61550073504239078"/>
          <c:w val="0.272365574235653"/>
          <c:h val="0.38429976304112878"/>
        </c:manualLayout>
      </c:layout>
      <c:overlay val="0"/>
      <c:txPr>
        <a:bodyPr/>
        <a:lstStyle/>
        <a:p>
          <a:pPr>
            <a:defRPr sz="796" b="1"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a:noFill/>
    </a:ln>
  </c:spPr>
  <c:txPr>
    <a:bodyPr/>
    <a:lstStyle/>
    <a:p>
      <a:pPr>
        <a:defRPr sz="1096" b="1" i="0" u="none" strike="noStrike" baseline="0">
          <a:solidFill>
            <a:srgbClr val="000000"/>
          </a:solidFill>
          <a:latin typeface="Calibri"/>
          <a:ea typeface="Calibri"/>
          <a:cs typeface="Calibri"/>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50"/>
      <c:rotY val="0"/>
      <c:rAngAx val="0"/>
    </c:view3D>
    <c:floor>
      <c:thickness val="0"/>
    </c:floor>
    <c:sideWall>
      <c:thickness val="0"/>
    </c:sideWall>
    <c:backWall>
      <c:thickness val="0"/>
    </c:backWall>
    <c:plotArea>
      <c:layout>
        <c:manualLayout>
          <c:layoutTarget val="inner"/>
          <c:xMode val="edge"/>
          <c:yMode val="edge"/>
          <c:x val="0.13942964436209454"/>
          <c:y val="0"/>
          <c:w val="0.68732996112275602"/>
          <c:h val="0.91725959163833359"/>
        </c:manualLayout>
      </c:layout>
      <c:pie3DChart>
        <c:varyColors val="1"/>
        <c:ser>
          <c:idx val="0"/>
          <c:order val="0"/>
          <c:tx>
            <c:strRef>
              <c:f>Sheet1!$A$2</c:f>
              <c:strCache>
                <c:ptCount val="1"/>
                <c:pt idx="0">
                  <c:v>East</c:v>
                </c:pt>
              </c:strCache>
            </c:strRef>
          </c:tx>
          <c:spPr>
            <a:solidFill>
              <a:srgbClr val="00FFFF"/>
            </a:solidFill>
            <a:ln w="12681">
              <a:solidFill>
                <a:srgbClr val="000000"/>
              </a:solidFill>
              <a:prstDash val="solid"/>
            </a:ln>
          </c:spPr>
          <c:explosion val="25"/>
          <c:dPt>
            <c:idx val="0"/>
            <c:bubble3D val="0"/>
            <c:spPr>
              <a:solidFill>
                <a:srgbClr val="00B0F0"/>
              </a:solidFill>
              <a:ln w="12681">
                <a:solidFill>
                  <a:srgbClr val="000000"/>
                </a:solidFill>
                <a:prstDash val="solid"/>
              </a:ln>
            </c:spPr>
            <c:extLst>
              <c:ext xmlns:c16="http://schemas.microsoft.com/office/drawing/2014/chart" uri="{C3380CC4-5D6E-409C-BE32-E72D297353CC}">
                <c16:uniqueId val="{00000000-B8CA-45F8-89E4-A99A1DBA3935}"/>
              </c:ext>
            </c:extLst>
          </c:dPt>
          <c:dPt>
            <c:idx val="1"/>
            <c:bubble3D val="0"/>
            <c:spPr>
              <a:solidFill>
                <a:srgbClr val="92D050"/>
              </a:solidFill>
              <a:ln w="12681">
                <a:solidFill>
                  <a:srgbClr val="000000"/>
                </a:solidFill>
                <a:prstDash val="solid"/>
              </a:ln>
            </c:spPr>
            <c:extLst>
              <c:ext xmlns:c16="http://schemas.microsoft.com/office/drawing/2014/chart" uri="{C3380CC4-5D6E-409C-BE32-E72D297353CC}">
                <c16:uniqueId val="{00000001-B8CA-45F8-89E4-A99A1DBA3935}"/>
              </c:ext>
            </c:extLst>
          </c:dPt>
          <c:dPt>
            <c:idx val="2"/>
            <c:bubble3D val="0"/>
            <c:spPr>
              <a:solidFill>
                <a:srgbClr val="FFFF00"/>
              </a:solidFill>
              <a:ln w="12681">
                <a:solidFill>
                  <a:srgbClr val="000000"/>
                </a:solidFill>
                <a:prstDash val="solid"/>
              </a:ln>
            </c:spPr>
            <c:extLst>
              <c:ext xmlns:c16="http://schemas.microsoft.com/office/drawing/2014/chart" uri="{C3380CC4-5D6E-409C-BE32-E72D297353CC}">
                <c16:uniqueId val="{00000002-B8CA-45F8-89E4-A99A1DBA3935}"/>
              </c:ext>
            </c:extLst>
          </c:dPt>
          <c:dPt>
            <c:idx val="3"/>
            <c:bubble3D val="0"/>
            <c:spPr>
              <a:solidFill>
                <a:srgbClr val="7030A0"/>
              </a:solidFill>
              <a:ln w="12681">
                <a:solidFill>
                  <a:srgbClr val="000000"/>
                </a:solidFill>
                <a:prstDash val="solid"/>
              </a:ln>
            </c:spPr>
            <c:extLst>
              <c:ext xmlns:c16="http://schemas.microsoft.com/office/drawing/2014/chart" uri="{C3380CC4-5D6E-409C-BE32-E72D297353CC}">
                <c16:uniqueId val="{00000003-B8CA-45F8-89E4-A99A1DBA3935}"/>
              </c:ext>
            </c:extLst>
          </c:dPt>
          <c:dLbls>
            <c:dLbl>
              <c:idx val="0"/>
              <c:layout>
                <c:manualLayout>
                  <c:x val="-0.10511697665698765"/>
                  <c:y val="-6.6035961922670111E-2"/>
                </c:manualLayout>
              </c:layout>
              <c:tx>
                <c:rich>
                  <a:bodyPr/>
                  <a:lstStyle/>
                  <a:p>
                    <a:pPr>
                      <a:defRPr sz="1399">
                        <a:latin typeface="Times New Roman" pitchFamily="18" charset="0"/>
                        <a:cs typeface="Times New Roman" pitchFamily="18" charset="0"/>
                      </a:defRPr>
                    </a:pPr>
                    <a:r>
                      <a:rPr lang="en-US" sz="1199">
                        <a:latin typeface="Times New Roman" pitchFamily="18" charset="0"/>
                        <a:cs typeface="Times New Roman" pitchFamily="18" charset="0"/>
                      </a:rPr>
                      <a:t>9(22.5%)</a:t>
                    </a:r>
                    <a:endParaRPr lang="en-US" sz="1200"/>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8CA-45F8-89E4-A99A1DBA3935}"/>
                </c:ext>
              </c:extLst>
            </c:dLbl>
            <c:dLbl>
              <c:idx val="1"/>
              <c:layout>
                <c:manualLayout>
                  <c:x val="-0.10359614931854448"/>
                  <c:y val="0.10172732139825805"/>
                </c:manualLayout>
              </c:layout>
              <c:tx>
                <c:rich>
                  <a:bodyPr/>
                  <a:lstStyle/>
                  <a:p>
                    <a:pPr>
                      <a:defRPr sz="1399">
                        <a:latin typeface="Times New Roman" pitchFamily="18" charset="0"/>
                        <a:cs typeface="Times New Roman" pitchFamily="18" charset="0"/>
                      </a:defRPr>
                    </a:pPr>
                    <a:r>
                      <a:rPr lang="en-US" sz="1199">
                        <a:latin typeface="Times New Roman" pitchFamily="18" charset="0"/>
                        <a:cs typeface="Times New Roman" pitchFamily="18" charset="0"/>
                      </a:rPr>
                      <a:t>10(25%)</a:t>
                    </a:r>
                    <a:endParaRPr lang="en-US" sz="1200"/>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8CA-45F8-89E4-A99A1DBA3935}"/>
                </c:ext>
              </c:extLst>
            </c:dLbl>
            <c:dLbl>
              <c:idx val="2"/>
              <c:layout>
                <c:manualLayout>
                  <c:x val="0.10500614748737803"/>
                  <c:y val="9.4227549914469647E-2"/>
                </c:manualLayout>
              </c:layout>
              <c:tx>
                <c:rich>
                  <a:bodyPr/>
                  <a:lstStyle/>
                  <a:p>
                    <a:pPr>
                      <a:defRPr sz="1399">
                        <a:latin typeface="Times New Roman" pitchFamily="18" charset="0"/>
                        <a:cs typeface="Times New Roman" pitchFamily="18" charset="0"/>
                      </a:defRPr>
                    </a:pPr>
                    <a:r>
                      <a:rPr lang="en-US" sz="1199">
                        <a:latin typeface="Times New Roman" pitchFamily="18" charset="0"/>
                        <a:cs typeface="Times New Roman" pitchFamily="18" charset="0"/>
                      </a:rPr>
                      <a:t>13(32.5%)</a:t>
                    </a:r>
                    <a:endParaRPr lang="en-US" sz="1200"/>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8CA-45F8-89E4-A99A1DBA3935}"/>
                </c:ext>
              </c:extLst>
            </c:dLbl>
            <c:dLbl>
              <c:idx val="3"/>
              <c:layout>
                <c:manualLayout>
                  <c:x val="5.4652993957150744E-2"/>
                  <c:y val="-4.7067810553531556E-2"/>
                </c:manualLayout>
              </c:layout>
              <c:tx>
                <c:rich>
                  <a:bodyPr/>
                  <a:lstStyle/>
                  <a:p>
                    <a:pPr>
                      <a:defRPr sz="1399">
                        <a:latin typeface="Times New Roman" pitchFamily="18" charset="0"/>
                        <a:cs typeface="Times New Roman" pitchFamily="18" charset="0"/>
                      </a:defRPr>
                    </a:pPr>
                    <a:r>
                      <a:rPr lang="en-US" sz="1099">
                        <a:latin typeface="Times New Roman" pitchFamily="18" charset="0"/>
                        <a:cs typeface="Times New Roman" pitchFamily="18" charset="0"/>
                      </a:rPr>
                      <a:t>8(20%)</a:t>
                    </a:r>
                    <a:endParaRPr lang="en-US" sz="1100"/>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8CA-45F8-89E4-A99A1DBA3935}"/>
                </c:ext>
              </c:extLst>
            </c:dLbl>
            <c:spPr>
              <a:noFill/>
              <a:ln>
                <a:noFill/>
              </a:ln>
              <a:effectLst/>
            </c:spPr>
            <c:txPr>
              <a:bodyPr/>
              <a:lstStyle/>
              <a:p>
                <a:pPr>
                  <a:defRPr sz="1399">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Sheet1!$B$1:$E$1</c:f>
              <c:strCache>
                <c:ptCount val="4"/>
                <c:pt idx="0">
                  <c:v>0-3 months</c:v>
                </c:pt>
                <c:pt idx="1">
                  <c:v>4-6 months</c:v>
                </c:pt>
                <c:pt idx="2">
                  <c:v>7-9 months</c:v>
                </c:pt>
                <c:pt idx="3">
                  <c:v>10-12 months</c:v>
                </c:pt>
              </c:strCache>
            </c:strRef>
          </c:cat>
          <c:val>
            <c:numRef>
              <c:f>Sheet1!$B$2:$E$2</c:f>
              <c:numCache>
                <c:formatCode>General</c:formatCode>
                <c:ptCount val="4"/>
                <c:pt idx="0">
                  <c:v>22.5</c:v>
                </c:pt>
                <c:pt idx="1">
                  <c:v>25</c:v>
                </c:pt>
                <c:pt idx="2">
                  <c:v>32.5</c:v>
                </c:pt>
                <c:pt idx="3">
                  <c:v>20</c:v>
                </c:pt>
              </c:numCache>
            </c:numRef>
          </c:val>
          <c:extLst>
            <c:ext xmlns:c16="http://schemas.microsoft.com/office/drawing/2014/chart" uri="{C3380CC4-5D6E-409C-BE32-E72D297353CC}">
              <c16:uniqueId val="{00000004-B8CA-45F8-89E4-A99A1DBA3935}"/>
            </c:ext>
          </c:extLst>
        </c:ser>
        <c:dLbls>
          <c:showLegendKey val="0"/>
          <c:showVal val="0"/>
          <c:showCatName val="0"/>
          <c:showSerName val="0"/>
          <c:showPercent val="0"/>
          <c:showBubbleSize val="0"/>
          <c:showLeaderLines val="0"/>
        </c:dLbls>
      </c:pie3DChart>
      <c:spPr>
        <a:noFill/>
        <a:ln w="25375">
          <a:noFill/>
        </a:ln>
      </c:spPr>
    </c:plotArea>
    <c:legend>
      <c:legendPos val="r"/>
      <c:layout>
        <c:manualLayout>
          <c:xMode val="edge"/>
          <c:yMode val="edge"/>
          <c:x val="0.77577481024331418"/>
          <c:y val="0.71565541218342477"/>
          <c:w val="0.22242356529758101"/>
          <c:h val="0.28363413997334097"/>
        </c:manualLayout>
      </c:layout>
      <c:overlay val="0"/>
      <c:txPr>
        <a:bodyPr/>
        <a:lstStyle/>
        <a:p>
          <a:pPr>
            <a:defRPr sz="1399">
              <a:latin typeface="Times New Roman" pitchFamily="18" charset="0"/>
              <a:cs typeface="Times New Roman" pitchFamily="18" charset="0"/>
            </a:defRPr>
          </a:pPr>
          <a:endParaRPr lang="en-US"/>
        </a:p>
      </c:txPr>
    </c:legend>
    <c:plotVisOnly val="1"/>
    <c:dispBlanksAs val="gap"/>
    <c:showDLblsOverMax val="0"/>
  </c:chart>
  <c:spPr>
    <a:noFill/>
    <a:ln>
      <a:noFill/>
    </a:ln>
  </c:spPr>
  <c:txPr>
    <a:bodyPr/>
    <a:lstStyle/>
    <a:p>
      <a:pPr>
        <a:defRPr sz="1773" b="1" i="0" u="none" strike="noStrike" baseline="0">
          <a:solidFill>
            <a:srgbClr val="000000"/>
          </a:solidFill>
          <a:latin typeface="Calibri"/>
          <a:ea typeface="Calibri"/>
          <a:cs typeface="Calibri"/>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50"/>
      <c:rotY val="0"/>
      <c:rAngAx val="0"/>
    </c:view3D>
    <c:floor>
      <c:thickness val="0"/>
    </c:floor>
    <c:sideWall>
      <c:thickness val="0"/>
    </c:sideWall>
    <c:backWall>
      <c:thickness val="0"/>
    </c:backWall>
    <c:plotArea>
      <c:layout>
        <c:manualLayout>
          <c:layoutTarget val="inner"/>
          <c:xMode val="edge"/>
          <c:yMode val="edge"/>
          <c:x val="0.12182316242000248"/>
          <c:y val="4.2355816634031624E-4"/>
          <c:w val="0.76487726568804937"/>
          <c:h val="0.87548313396679811"/>
        </c:manualLayout>
      </c:layout>
      <c:pie3DChart>
        <c:varyColors val="1"/>
        <c:ser>
          <c:idx val="0"/>
          <c:order val="0"/>
          <c:tx>
            <c:strRef>
              <c:f>Sheet1!$A$2</c:f>
              <c:strCache>
                <c:ptCount val="1"/>
                <c:pt idx="0">
                  <c:v>East</c:v>
                </c:pt>
              </c:strCache>
            </c:strRef>
          </c:tx>
          <c:spPr>
            <a:solidFill>
              <a:srgbClr val="800000"/>
            </a:solidFill>
            <a:ln w="12684">
              <a:solidFill>
                <a:srgbClr val="000000"/>
              </a:solidFill>
              <a:prstDash val="solid"/>
            </a:ln>
          </c:spPr>
          <c:explosion val="25"/>
          <c:dPt>
            <c:idx val="0"/>
            <c:bubble3D val="0"/>
            <c:spPr>
              <a:solidFill>
                <a:srgbClr val="00B0F0"/>
              </a:solidFill>
              <a:ln w="12684">
                <a:solidFill>
                  <a:srgbClr val="000000"/>
                </a:solidFill>
                <a:prstDash val="solid"/>
              </a:ln>
            </c:spPr>
            <c:extLst>
              <c:ext xmlns:c16="http://schemas.microsoft.com/office/drawing/2014/chart" uri="{C3380CC4-5D6E-409C-BE32-E72D297353CC}">
                <c16:uniqueId val="{00000000-1540-40DE-BB62-CDCE108FC92C}"/>
              </c:ext>
            </c:extLst>
          </c:dPt>
          <c:dPt>
            <c:idx val="1"/>
            <c:bubble3D val="0"/>
            <c:spPr>
              <a:solidFill>
                <a:srgbClr val="92D050"/>
              </a:solidFill>
              <a:ln w="12684">
                <a:solidFill>
                  <a:srgbClr val="000000"/>
                </a:solidFill>
                <a:prstDash val="solid"/>
              </a:ln>
            </c:spPr>
            <c:extLst>
              <c:ext xmlns:c16="http://schemas.microsoft.com/office/drawing/2014/chart" uri="{C3380CC4-5D6E-409C-BE32-E72D297353CC}">
                <c16:uniqueId val="{00000001-1540-40DE-BB62-CDCE108FC92C}"/>
              </c:ext>
            </c:extLst>
          </c:dPt>
          <c:dPt>
            <c:idx val="2"/>
            <c:bubble3D val="0"/>
            <c:spPr>
              <a:solidFill>
                <a:srgbClr val="FFC000"/>
              </a:solidFill>
              <a:ln w="12684">
                <a:solidFill>
                  <a:srgbClr val="000000"/>
                </a:solidFill>
                <a:prstDash val="solid"/>
              </a:ln>
            </c:spPr>
            <c:extLst>
              <c:ext xmlns:c16="http://schemas.microsoft.com/office/drawing/2014/chart" uri="{C3380CC4-5D6E-409C-BE32-E72D297353CC}">
                <c16:uniqueId val="{00000002-1540-40DE-BB62-CDCE108FC92C}"/>
              </c:ext>
            </c:extLst>
          </c:dPt>
          <c:dPt>
            <c:idx val="3"/>
            <c:bubble3D val="0"/>
            <c:spPr>
              <a:solidFill>
                <a:srgbClr val="7030A0"/>
              </a:solidFill>
              <a:ln w="12684">
                <a:solidFill>
                  <a:srgbClr val="000000"/>
                </a:solidFill>
                <a:prstDash val="solid"/>
              </a:ln>
            </c:spPr>
            <c:extLst>
              <c:ext xmlns:c16="http://schemas.microsoft.com/office/drawing/2014/chart" uri="{C3380CC4-5D6E-409C-BE32-E72D297353CC}">
                <c16:uniqueId val="{00000003-1540-40DE-BB62-CDCE108FC92C}"/>
              </c:ext>
            </c:extLst>
          </c:dPt>
          <c:dLbls>
            <c:dLbl>
              <c:idx val="0"/>
              <c:layout>
                <c:manualLayout>
                  <c:x val="-2.8007570518501002E-3"/>
                  <c:y val="-7.2205260473628838E-2"/>
                </c:manualLayout>
              </c:layout>
              <c:tx>
                <c:rich>
                  <a:bodyPr/>
                  <a:lstStyle/>
                  <a:p>
                    <a:pPr>
                      <a:defRPr sz="1398">
                        <a:latin typeface="Times New Roman" pitchFamily="18" charset="0"/>
                        <a:cs typeface="Times New Roman" pitchFamily="18" charset="0"/>
                      </a:defRPr>
                    </a:pPr>
                    <a:r>
                      <a:rPr lang="en-US" sz="1198"/>
                      <a:t>24(60%)</a:t>
                    </a:r>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540-40DE-BB62-CDCE108FC92C}"/>
                </c:ext>
              </c:extLst>
            </c:dLbl>
            <c:dLbl>
              <c:idx val="1"/>
              <c:layout>
                <c:manualLayout>
                  <c:x val="3.549473938242452E-2"/>
                  <c:y val="-0.14362591075788672"/>
                </c:manualLayout>
              </c:layout>
              <c:tx>
                <c:rich>
                  <a:bodyPr/>
                  <a:lstStyle/>
                  <a:p>
                    <a:pPr>
                      <a:defRPr sz="1398">
                        <a:latin typeface="Times New Roman" pitchFamily="18" charset="0"/>
                        <a:cs typeface="Times New Roman" pitchFamily="18" charset="0"/>
                      </a:defRPr>
                    </a:pPr>
                    <a:r>
                      <a:rPr lang="en-US" sz="1098"/>
                      <a:t>11(27.5%)</a:t>
                    </a:r>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540-40DE-BB62-CDCE108FC92C}"/>
                </c:ext>
              </c:extLst>
            </c:dLbl>
            <c:dLbl>
              <c:idx val="2"/>
              <c:layout>
                <c:manualLayout>
                  <c:x val="6.5655775586191262E-2"/>
                  <c:y val="-4.736495471222596E-2"/>
                </c:manualLayout>
              </c:layout>
              <c:tx>
                <c:rich>
                  <a:bodyPr/>
                  <a:lstStyle/>
                  <a:p>
                    <a:pPr>
                      <a:defRPr sz="1398">
                        <a:latin typeface="Times New Roman" pitchFamily="18" charset="0"/>
                        <a:cs typeface="Times New Roman" pitchFamily="18" charset="0"/>
                      </a:defRPr>
                    </a:pPr>
                    <a:r>
                      <a:rPr lang="en-US" sz="1198"/>
                      <a:t>5(12.5%)</a:t>
                    </a:r>
                  </a:p>
                </c:rich>
              </c:tx>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540-40DE-BB62-CDCE108FC92C}"/>
                </c:ext>
              </c:extLst>
            </c:dLbl>
            <c:dLbl>
              <c:idx val="3"/>
              <c:delete val="1"/>
              <c:extLst>
                <c:ext xmlns:c15="http://schemas.microsoft.com/office/drawing/2012/chart" uri="{CE6537A1-D6FC-4f65-9D91-7224C49458BB}"/>
                <c:ext xmlns:c16="http://schemas.microsoft.com/office/drawing/2014/chart" uri="{C3380CC4-5D6E-409C-BE32-E72D297353CC}">
                  <c16:uniqueId val="{00000003-1540-40DE-BB62-CDCE108FC92C}"/>
                </c:ext>
              </c:extLst>
            </c:dLbl>
            <c:spPr>
              <a:noFill/>
              <a:ln>
                <a:noFill/>
              </a:ln>
              <a:effectLst/>
            </c:spPr>
            <c:txPr>
              <a:bodyPr/>
              <a:lstStyle/>
              <a:p>
                <a:pPr>
                  <a:defRPr sz="1398">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Sheet1!$B$1:$E$1</c:f>
              <c:strCache>
                <c:ptCount val="4"/>
                <c:pt idx="0">
                  <c:v>1</c:v>
                </c:pt>
                <c:pt idx="1">
                  <c:v>2</c:v>
                </c:pt>
                <c:pt idx="2">
                  <c:v>3</c:v>
                </c:pt>
                <c:pt idx="3">
                  <c:v>Above 3</c:v>
                </c:pt>
              </c:strCache>
            </c:strRef>
          </c:cat>
          <c:val>
            <c:numRef>
              <c:f>Sheet1!$B$2:$E$2</c:f>
              <c:numCache>
                <c:formatCode>General</c:formatCode>
                <c:ptCount val="4"/>
                <c:pt idx="0">
                  <c:v>60</c:v>
                </c:pt>
                <c:pt idx="1">
                  <c:v>27.5</c:v>
                </c:pt>
                <c:pt idx="2">
                  <c:v>12.5</c:v>
                </c:pt>
                <c:pt idx="3">
                  <c:v>0</c:v>
                </c:pt>
              </c:numCache>
            </c:numRef>
          </c:val>
          <c:extLst>
            <c:ext xmlns:c16="http://schemas.microsoft.com/office/drawing/2014/chart" uri="{C3380CC4-5D6E-409C-BE32-E72D297353CC}">
              <c16:uniqueId val="{00000004-1540-40DE-BB62-CDCE108FC92C}"/>
            </c:ext>
          </c:extLst>
        </c:ser>
        <c:dLbls>
          <c:showLegendKey val="0"/>
          <c:showVal val="0"/>
          <c:showCatName val="0"/>
          <c:showSerName val="0"/>
          <c:showPercent val="0"/>
          <c:showBubbleSize val="0"/>
          <c:showLeaderLines val="0"/>
        </c:dLbls>
      </c:pie3DChart>
      <c:spPr>
        <a:noFill/>
        <a:ln w="25360">
          <a:noFill/>
        </a:ln>
      </c:spPr>
    </c:plotArea>
    <c:legend>
      <c:legendPos val="r"/>
      <c:layout>
        <c:manualLayout>
          <c:xMode val="edge"/>
          <c:yMode val="edge"/>
          <c:x val="0.81440412853798683"/>
          <c:y val="0.67312464688507945"/>
          <c:w val="0.17431403844789672"/>
          <c:h val="0.3236233345491214"/>
        </c:manualLayout>
      </c:layout>
      <c:overlay val="0"/>
      <c:txPr>
        <a:bodyPr/>
        <a:lstStyle/>
        <a:p>
          <a:pPr>
            <a:defRPr sz="1198">
              <a:latin typeface="Times New Roman" pitchFamily="18" charset="0"/>
              <a:cs typeface="Times New Roman" pitchFamily="18" charset="0"/>
            </a:defRPr>
          </a:pPr>
          <a:endParaRPr lang="en-US"/>
        </a:p>
      </c:txPr>
    </c:legend>
    <c:plotVisOnly val="1"/>
    <c:dispBlanksAs val="gap"/>
    <c:showDLblsOverMax val="0"/>
  </c:chart>
  <c:spPr>
    <a:noFill/>
    <a:ln>
      <a:noFill/>
    </a:ln>
  </c:spPr>
  <c:txPr>
    <a:bodyPr/>
    <a:lstStyle/>
    <a:p>
      <a:pPr>
        <a:defRPr sz="1772" b="1" i="0" u="none" strike="noStrike" baseline="0">
          <a:solidFill>
            <a:srgbClr val="000000"/>
          </a:solidFill>
          <a:latin typeface="Calibri"/>
          <a:ea typeface="Calibri"/>
          <a:cs typeface="Calibri"/>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54"/>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1924901731781135"/>
          <c:y val="5.9649543758127074E-2"/>
          <c:w val="0.69904602614545996"/>
          <c:h val="0.83465665054855975"/>
        </c:manualLayout>
      </c:layout>
      <c:bar3DChart>
        <c:barDir val="col"/>
        <c:grouping val="clustered"/>
        <c:varyColors val="0"/>
        <c:ser>
          <c:idx val="0"/>
          <c:order val="0"/>
          <c:tx>
            <c:strRef>
              <c:f>Sheet1!$A$2</c:f>
              <c:strCache>
                <c:ptCount val="1"/>
                <c:pt idx="0">
                  <c:v>pre test</c:v>
                </c:pt>
              </c:strCache>
            </c:strRef>
          </c:tx>
          <c:spPr>
            <a:solidFill>
              <a:srgbClr val="FF00FF"/>
            </a:solidFill>
            <a:ln w="8584">
              <a:solidFill>
                <a:srgbClr val="000000"/>
              </a:solidFill>
              <a:prstDash val="solid"/>
            </a:ln>
          </c:spPr>
          <c:invertIfNegative val="0"/>
          <c:dLbls>
            <c:dLbl>
              <c:idx val="0"/>
              <c:layout>
                <c:manualLayout>
                  <c:x val="0"/>
                  <c:y val="-2.0411784446413121E-2"/>
                </c:manualLayout>
              </c:layout>
              <c:tx>
                <c:rich>
                  <a:bodyPr/>
                  <a:lstStyle/>
                  <a:p>
                    <a:pPr>
                      <a:defRPr sz="747">
                        <a:latin typeface="Times New Roman" pitchFamily="18" charset="0"/>
                        <a:cs typeface="Times New Roman" pitchFamily="18" charset="0"/>
                      </a:defRPr>
                    </a:pPr>
                    <a:r>
                      <a:rPr lang="en-US" sz="747">
                        <a:latin typeface="Times New Roman" pitchFamily="18" charset="0"/>
                        <a:cs typeface="Times New Roman" pitchFamily="18" charset="0"/>
                      </a:rPr>
                      <a:t>  34(85%)</a:t>
                    </a:r>
                    <a:endParaRPr lang="en-US"/>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115-4AF0-9A87-7005E1F80DDB}"/>
                </c:ext>
              </c:extLst>
            </c:dLbl>
            <c:dLbl>
              <c:idx val="1"/>
              <c:layout>
                <c:manualLayout>
                  <c:x val="-1.700869033586639E-2"/>
                  <c:y val="-1.6329427557130495E-2"/>
                </c:manualLayout>
              </c:layout>
              <c:tx>
                <c:rich>
                  <a:bodyPr/>
                  <a:lstStyle/>
                  <a:p>
                    <a:pPr>
                      <a:defRPr sz="747">
                        <a:latin typeface="Times New Roman" pitchFamily="18" charset="0"/>
                        <a:cs typeface="Times New Roman" pitchFamily="18" charset="0"/>
                      </a:defRPr>
                    </a:pPr>
                    <a:r>
                      <a:rPr lang="en-US" sz="747">
                        <a:latin typeface="Times New Roman" pitchFamily="18" charset="0"/>
                        <a:cs typeface="Times New Roman" pitchFamily="18" charset="0"/>
                      </a:rPr>
                      <a:t> 6(15%)</a:t>
                    </a:r>
                    <a:endParaRPr lang="en-US"/>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115-4AF0-9A87-7005E1F80DDB}"/>
                </c:ext>
              </c:extLst>
            </c:dLbl>
            <c:dLbl>
              <c:idx val="2"/>
              <c:layout>
                <c:manualLayout>
                  <c:x val="0"/>
                  <c:y val="-2.8576498224978368E-2"/>
                </c:manualLayout>
              </c:layout>
              <c:tx>
                <c:rich>
                  <a:bodyPr/>
                  <a:lstStyle/>
                  <a:p>
                    <a:pPr>
                      <a:defRPr sz="747">
                        <a:latin typeface="Times New Roman" pitchFamily="18" charset="0"/>
                        <a:cs typeface="Times New Roman" pitchFamily="18" charset="0"/>
                      </a:defRPr>
                    </a:pPr>
                    <a:r>
                      <a:rPr lang="en-US" sz="747">
                        <a:latin typeface="Times New Roman" pitchFamily="18" charset="0"/>
                        <a:cs typeface="Times New Roman" pitchFamily="18" charset="0"/>
                      </a:rPr>
                      <a:t>0%</a:t>
                    </a:r>
                    <a:endParaRPr lang="en-US"/>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115-4AF0-9A87-7005E1F80DDB}"/>
                </c:ext>
              </c:extLst>
            </c:dLbl>
            <c:spPr>
              <a:noFill/>
              <a:ln>
                <a:noFill/>
              </a:ln>
              <a:effectLst/>
            </c:spPr>
            <c:txPr>
              <a:bodyPr/>
              <a:lstStyle/>
              <a:p>
                <a:pPr>
                  <a:defRPr sz="747">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Inadequate </c:v>
                </c:pt>
                <c:pt idx="1">
                  <c:v>Moderate </c:v>
                </c:pt>
                <c:pt idx="2">
                  <c:v>Adequate </c:v>
                </c:pt>
              </c:strCache>
            </c:strRef>
          </c:cat>
          <c:val>
            <c:numRef>
              <c:f>Sheet1!$B$2:$D$2</c:f>
              <c:numCache>
                <c:formatCode>General</c:formatCode>
                <c:ptCount val="3"/>
                <c:pt idx="0">
                  <c:v>85</c:v>
                </c:pt>
                <c:pt idx="1">
                  <c:v>15</c:v>
                </c:pt>
                <c:pt idx="2">
                  <c:v>0</c:v>
                </c:pt>
              </c:numCache>
            </c:numRef>
          </c:val>
          <c:shape val="cylinder"/>
          <c:extLst>
            <c:ext xmlns:c16="http://schemas.microsoft.com/office/drawing/2014/chart" uri="{C3380CC4-5D6E-409C-BE32-E72D297353CC}">
              <c16:uniqueId val="{00000003-F115-4AF0-9A87-7005E1F80DDB}"/>
            </c:ext>
          </c:extLst>
        </c:ser>
        <c:ser>
          <c:idx val="1"/>
          <c:order val="1"/>
          <c:tx>
            <c:strRef>
              <c:f>Sheet1!$A$3</c:f>
              <c:strCache>
                <c:ptCount val="1"/>
                <c:pt idx="0">
                  <c:v>Post test</c:v>
                </c:pt>
              </c:strCache>
            </c:strRef>
          </c:tx>
          <c:spPr>
            <a:solidFill>
              <a:srgbClr val="3366FF"/>
            </a:solidFill>
            <a:ln w="8584">
              <a:solidFill>
                <a:srgbClr val="000000"/>
              </a:solidFill>
              <a:prstDash val="solid"/>
            </a:ln>
          </c:spPr>
          <c:invertIfNegative val="0"/>
          <c:dLbls>
            <c:dLbl>
              <c:idx val="0"/>
              <c:layout>
                <c:manualLayout>
                  <c:x val="4.2521725839665975E-3"/>
                  <c:y val="-2.8576498224978368E-2"/>
                </c:manualLayout>
              </c:layout>
              <c:tx>
                <c:rich>
                  <a:bodyPr/>
                  <a:lstStyle/>
                  <a:p>
                    <a:pPr>
                      <a:defRPr sz="747">
                        <a:latin typeface="Times New Roman" pitchFamily="18" charset="0"/>
                        <a:cs typeface="Times New Roman" pitchFamily="18" charset="0"/>
                      </a:defRPr>
                    </a:pPr>
                    <a:r>
                      <a:rPr lang="en-US" sz="747">
                        <a:latin typeface="Times New Roman" pitchFamily="18" charset="0"/>
                        <a:cs typeface="Times New Roman" pitchFamily="18" charset="0"/>
                      </a:rPr>
                      <a:t>    0%</a:t>
                    </a:r>
                    <a:endParaRPr lang="en-US"/>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115-4AF0-9A87-7005E1F80DDB}"/>
                </c:ext>
              </c:extLst>
            </c:dLbl>
            <c:dLbl>
              <c:idx val="1"/>
              <c:layout>
                <c:manualLayout>
                  <c:x val="0"/>
                  <c:y val="-2.8576498224978368E-2"/>
                </c:manualLayout>
              </c:layout>
              <c:tx>
                <c:rich>
                  <a:bodyPr/>
                  <a:lstStyle/>
                  <a:p>
                    <a:pPr>
                      <a:defRPr sz="747">
                        <a:latin typeface="Times New Roman" pitchFamily="18" charset="0"/>
                        <a:cs typeface="Times New Roman" pitchFamily="18" charset="0"/>
                      </a:defRPr>
                    </a:pPr>
                    <a:r>
                      <a:rPr lang="en-US" sz="747">
                        <a:latin typeface="Times New Roman" pitchFamily="18" charset="0"/>
                        <a:cs typeface="Times New Roman" pitchFamily="18" charset="0"/>
                      </a:rPr>
                      <a:t>       11(27.5%)</a:t>
                    </a:r>
                    <a:endParaRPr lang="en-US"/>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F115-4AF0-9A87-7005E1F80DDB}"/>
                </c:ext>
              </c:extLst>
            </c:dLbl>
            <c:dLbl>
              <c:idx val="2"/>
              <c:layout>
                <c:manualLayout>
                  <c:x val="-2.1260862919832207E-3"/>
                  <c:y val="-2.4494141335695743E-2"/>
                </c:manualLayout>
              </c:layout>
              <c:tx>
                <c:rich>
                  <a:bodyPr/>
                  <a:lstStyle/>
                  <a:p>
                    <a:pPr>
                      <a:defRPr sz="747">
                        <a:latin typeface="Times New Roman" pitchFamily="18" charset="0"/>
                        <a:cs typeface="Times New Roman" pitchFamily="18" charset="0"/>
                      </a:defRPr>
                    </a:pPr>
                    <a:r>
                      <a:rPr lang="en-US" sz="747">
                        <a:latin typeface="Times New Roman" pitchFamily="18" charset="0"/>
                        <a:cs typeface="Times New Roman" pitchFamily="18" charset="0"/>
                      </a:rPr>
                      <a:t>     29(72.5%)</a:t>
                    </a:r>
                    <a:endParaRPr lang="en-US"/>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115-4AF0-9A87-7005E1F80DDB}"/>
                </c:ext>
              </c:extLst>
            </c:dLbl>
            <c:spPr>
              <a:noFill/>
              <a:ln>
                <a:noFill/>
              </a:ln>
              <a:effectLst/>
            </c:spPr>
            <c:txPr>
              <a:bodyPr/>
              <a:lstStyle/>
              <a:p>
                <a:pPr>
                  <a:defRPr sz="747">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Inadequate </c:v>
                </c:pt>
                <c:pt idx="1">
                  <c:v>Moderate </c:v>
                </c:pt>
                <c:pt idx="2">
                  <c:v>Adequate </c:v>
                </c:pt>
              </c:strCache>
            </c:strRef>
          </c:cat>
          <c:val>
            <c:numRef>
              <c:f>Sheet1!$B$3:$D$3</c:f>
              <c:numCache>
                <c:formatCode>General</c:formatCode>
                <c:ptCount val="3"/>
                <c:pt idx="0">
                  <c:v>0</c:v>
                </c:pt>
                <c:pt idx="1">
                  <c:v>27.5</c:v>
                </c:pt>
                <c:pt idx="2">
                  <c:v>72.5</c:v>
                </c:pt>
              </c:numCache>
            </c:numRef>
          </c:val>
          <c:shape val="cylinder"/>
          <c:extLst>
            <c:ext xmlns:c16="http://schemas.microsoft.com/office/drawing/2014/chart" uri="{C3380CC4-5D6E-409C-BE32-E72D297353CC}">
              <c16:uniqueId val="{00000007-F115-4AF0-9A87-7005E1F80DDB}"/>
            </c:ext>
          </c:extLst>
        </c:ser>
        <c:dLbls>
          <c:showLegendKey val="0"/>
          <c:showVal val="0"/>
          <c:showCatName val="0"/>
          <c:showSerName val="0"/>
          <c:showPercent val="0"/>
          <c:showBubbleSize val="0"/>
        </c:dLbls>
        <c:gapWidth val="300"/>
        <c:shape val="box"/>
        <c:axId val="259689072"/>
        <c:axId val="1"/>
        <c:axId val="0"/>
      </c:bar3DChart>
      <c:catAx>
        <c:axId val="259689072"/>
        <c:scaling>
          <c:orientation val="minMax"/>
        </c:scaling>
        <c:delete val="0"/>
        <c:axPos val="b"/>
        <c:numFmt formatCode="General" sourceLinked="1"/>
        <c:majorTickMark val="none"/>
        <c:minorTickMark val="none"/>
        <c:tickLblPos val="low"/>
        <c:spPr>
          <a:ln w="2146">
            <a:solidFill>
              <a:srgbClr val="000000"/>
            </a:solidFill>
            <a:prstDash val="solid"/>
          </a:ln>
        </c:spPr>
        <c:txPr>
          <a:bodyPr rot="0" vert="horz"/>
          <a:lstStyle/>
          <a:p>
            <a:pPr>
              <a:defRPr sz="815" b="1" i="0" u="none" strike="noStrike" baseline="0">
                <a:solidFill>
                  <a:srgbClr val="000000"/>
                </a:solidFill>
                <a:latin typeface="Times New Roman" pitchFamily="18" charset="0"/>
                <a:ea typeface="Calibri"/>
                <a:cs typeface="Times New Roman" pitchFamily="18" charset="0"/>
              </a:defRPr>
            </a:pPr>
            <a:endParaRPr lang="en-US"/>
          </a:p>
        </c:txPr>
        <c:crossAx val="1"/>
        <c:crosses val="autoZero"/>
        <c:auto val="1"/>
        <c:lblAlgn val="ctr"/>
        <c:lblOffset val="100"/>
        <c:tickLblSkip val="1"/>
        <c:tickMarkSkip val="1"/>
        <c:noMultiLvlLbl val="0"/>
      </c:catAx>
      <c:valAx>
        <c:axId val="1"/>
        <c:scaling>
          <c:orientation val="minMax"/>
        </c:scaling>
        <c:delete val="0"/>
        <c:axPos val="l"/>
        <c:title>
          <c:tx>
            <c:rich>
              <a:bodyPr/>
              <a:lstStyle/>
              <a:p>
                <a:pPr>
                  <a:defRPr sz="774" b="1" i="0" u="none" strike="noStrike" baseline="0">
                    <a:solidFill>
                      <a:srgbClr val="000000"/>
                    </a:solidFill>
                    <a:latin typeface="Calibri"/>
                    <a:ea typeface="Calibri"/>
                    <a:cs typeface="Calibri"/>
                  </a:defRPr>
                </a:pPr>
                <a:r>
                  <a:rPr lang="en-IN"/>
                  <a:t>Percentage</a:t>
                </a:r>
              </a:p>
            </c:rich>
          </c:tx>
          <c:overlay val="0"/>
          <c:spPr>
            <a:noFill/>
            <a:ln w="17169">
              <a:noFill/>
            </a:ln>
          </c:spPr>
        </c:title>
        <c:numFmt formatCode="General" sourceLinked="1"/>
        <c:majorTickMark val="out"/>
        <c:minorTickMark val="none"/>
        <c:tickLblPos val="nextTo"/>
        <c:spPr>
          <a:ln w="2146">
            <a:solidFill>
              <a:srgbClr val="000000"/>
            </a:solidFill>
            <a:prstDash val="solid"/>
          </a:ln>
        </c:spPr>
        <c:txPr>
          <a:bodyPr rot="0" vert="horz"/>
          <a:lstStyle/>
          <a:p>
            <a:pPr>
              <a:defRPr sz="931" b="1" i="0" u="none" strike="noStrike" baseline="0">
                <a:solidFill>
                  <a:srgbClr val="000000"/>
                </a:solidFill>
                <a:latin typeface="Calibri"/>
                <a:ea typeface="Calibri"/>
                <a:cs typeface="Calibri"/>
              </a:defRPr>
            </a:pPr>
            <a:endParaRPr lang="en-US"/>
          </a:p>
        </c:txPr>
        <c:crossAx val="259689072"/>
        <c:crosses val="autoZero"/>
        <c:crossBetween val="between"/>
      </c:valAx>
      <c:spPr>
        <a:noFill/>
        <a:ln w="17255">
          <a:noFill/>
        </a:ln>
      </c:spPr>
    </c:plotArea>
    <c:legend>
      <c:legendPos val="r"/>
      <c:layout>
        <c:manualLayout>
          <c:xMode val="edge"/>
          <c:yMode val="edge"/>
          <c:x val="0.81241320518410265"/>
          <c:y val="0.7364341213703075"/>
          <c:w val="0.18563240216293175"/>
          <c:h val="0.25956709933759037"/>
        </c:manualLayout>
      </c:layout>
      <c:overlay val="0"/>
    </c:legend>
    <c:plotVisOnly val="1"/>
    <c:dispBlanksAs val="gap"/>
    <c:showDLblsOverMax val="0"/>
  </c:chart>
  <c:spPr>
    <a:noFill/>
    <a:ln>
      <a:noFill/>
    </a:ln>
  </c:spPr>
  <c:txPr>
    <a:bodyPr/>
    <a:lstStyle/>
    <a:p>
      <a:pPr>
        <a:defRPr sz="1165" b="1" i="0" u="none" strike="noStrike" baseline="0">
          <a:solidFill>
            <a:srgbClr val="000000"/>
          </a:solidFill>
          <a:latin typeface="Calibri"/>
          <a:ea typeface="Calibri"/>
          <a:cs typeface="Calibri"/>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54"/>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3705485004979201"/>
          <c:y val="3.0902777777777779E-2"/>
          <c:w val="0.66044078712721888"/>
          <c:h val="0.79496500437445317"/>
        </c:manualLayout>
      </c:layout>
      <c:bar3DChart>
        <c:barDir val="col"/>
        <c:grouping val="clustered"/>
        <c:varyColors val="0"/>
        <c:ser>
          <c:idx val="0"/>
          <c:order val="0"/>
          <c:tx>
            <c:strRef>
              <c:f>Sheet1!$A$2</c:f>
              <c:strCache>
                <c:ptCount val="1"/>
                <c:pt idx="0">
                  <c:v>Pre test</c:v>
                </c:pt>
              </c:strCache>
            </c:strRef>
          </c:tx>
          <c:spPr>
            <a:solidFill>
              <a:srgbClr val="00FF00"/>
            </a:solidFill>
            <a:ln w="12623">
              <a:solidFill>
                <a:srgbClr val="000000"/>
              </a:solidFill>
              <a:prstDash val="solid"/>
            </a:ln>
          </c:spPr>
          <c:invertIfNegative val="0"/>
          <c:dLbls>
            <c:dLbl>
              <c:idx val="0"/>
              <c:layout>
                <c:manualLayout>
                  <c:x val="-6.5303810983004043E-3"/>
                  <c:y val="-2.5842696883253188E-2"/>
                </c:manualLayout>
              </c:layout>
              <c:tx>
                <c:rich>
                  <a:bodyPr/>
                  <a:lstStyle/>
                  <a:p>
                    <a:pPr>
                      <a:defRPr sz="1199">
                        <a:latin typeface="Times New Roman" pitchFamily="18" charset="0"/>
                        <a:cs typeface="Times New Roman" pitchFamily="18" charset="0"/>
                      </a:defRPr>
                    </a:pPr>
                    <a:r>
                      <a:rPr lang="en-US" sz="1199">
                        <a:latin typeface="Times New Roman" pitchFamily="18" charset="0"/>
                        <a:cs typeface="Times New Roman" pitchFamily="18" charset="0"/>
                      </a:rPr>
                      <a:t>    0%</a:t>
                    </a:r>
                    <a:endParaRPr lang="en-US"/>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D74-440A-AC0E-F3E2D68D4660}"/>
                </c:ext>
              </c:extLst>
            </c:dLbl>
            <c:dLbl>
              <c:idx val="1"/>
              <c:layout>
                <c:manualLayout>
                  <c:x val="2.176793699433468E-3"/>
                  <c:y val="-1.4357053824029548E-2"/>
                </c:manualLayout>
              </c:layout>
              <c:tx>
                <c:rich>
                  <a:bodyPr/>
                  <a:lstStyle/>
                  <a:p>
                    <a:pPr>
                      <a:defRPr sz="1199">
                        <a:latin typeface="Times New Roman" pitchFamily="18" charset="0"/>
                        <a:cs typeface="Times New Roman" pitchFamily="18" charset="0"/>
                      </a:defRPr>
                    </a:pPr>
                    <a:r>
                      <a:rPr lang="en-US" sz="1199">
                        <a:latin typeface="Times New Roman" pitchFamily="18" charset="0"/>
                        <a:cs typeface="Times New Roman" pitchFamily="18" charset="0"/>
                      </a:rPr>
                      <a:t>     40(100%)</a:t>
                    </a:r>
                    <a:endParaRPr lang="en-US"/>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D74-440A-AC0E-F3E2D68D4660}"/>
                </c:ext>
              </c:extLst>
            </c:dLbl>
            <c:dLbl>
              <c:idx val="2"/>
              <c:layout>
                <c:manualLayout>
                  <c:x val="-6.5303810983003245E-3"/>
                  <c:y val="-2.0099875353641366E-2"/>
                </c:manualLayout>
              </c:layout>
              <c:tx>
                <c:rich>
                  <a:bodyPr/>
                  <a:lstStyle/>
                  <a:p>
                    <a:pPr>
                      <a:defRPr sz="1199">
                        <a:latin typeface="Times New Roman" pitchFamily="18" charset="0"/>
                        <a:cs typeface="Times New Roman" pitchFamily="18" charset="0"/>
                      </a:defRPr>
                    </a:pPr>
                    <a:r>
                      <a:rPr lang="en-US" sz="1199">
                        <a:latin typeface="Times New Roman" pitchFamily="18" charset="0"/>
                        <a:cs typeface="Times New Roman" pitchFamily="18" charset="0"/>
                      </a:rPr>
                      <a:t>    0%</a:t>
                    </a:r>
                    <a:endParaRPr lang="en-US"/>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D74-440A-AC0E-F3E2D68D4660}"/>
                </c:ext>
              </c:extLst>
            </c:dLbl>
            <c:spPr>
              <a:noFill/>
              <a:ln>
                <a:noFill/>
              </a:ln>
              <a:effectLst/>
            </c:spPr>
            <c:txPr>
              <a:bodyPr/>
              <a:lstStyle/>
              <a:p>
                <a:pPr>
                  <a:defRPr sz="1199">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Unfavorable</c:v>
                </c:pt>
                <c:pt idx="1">
                  <c:v>Favorable</c:v>
                </c:pt>
                <c:pt idx="2">
                  <c:v>Highly favorable</c:v>
                </c:pt>
              </c:strCache>
            </c:strRef>
          </c:cat>
          <c:val>
            <c:numRef>
              <c:f>Sheet1!$B$2:$D$2</c:f>
              <c:numCache>
                <c:formatCode>General</c:formatCode>
                <c:ptCount val="3"/>
                <c:pt idx="0">
                  <c:v>0</c:v>
                </c:pt>
                <c:pt idx="1">
                  <c:v>100</c:v>
                </c:pt>
                <c:pt idx="2">
                  <c:v>0</c:v>
                </c:pt>
              </c:numCache>
            </c:numRef>
          </c:val>
          <c:shape val="cylinder"/>
          <c:extLst>
            <c:ext xmlns:c16="http://schemas.microsoft.com/office/drawing/2014/chart" uri="{C3380CC4-5D6E-409C-BE32-E72D297353CC}">
              <c16:uniqueId val="{00000003-9D74-440A-AC0E-F3E2D68D4660}"/>
            </c:ext>
          </c:extLst>
        </c:ser>
        <c:ser>
          <c:idx val="1"/>
          <c:order val="1"/>
          <c:tx>
            <c:strRef>
              <c:f>Sheet1!$A$3</c:f>
              <c:strCache>
                <c:ptCount val="1"/>
                <c:pt idx="0">
                  <c:v>Post test </c:v>
                </c:pt>
              </c:strCache>
            </c:strRef>
          </c:tx>
          <c:spPr>
            <a:solidFill>
              <a:srgbClr val="FF6600"/>
            </a:solidFill>
            <a:ln w="12623">
              <a:solidFill>
                <a:srgbClr val="000000"/>
              </a:solidFill>
              <a:prstDash val="solid"/>
            </a:ln>
          </c:spPr>
          <c:invertIfNegative val="0"/>
          <c:dLbls>
            <c:dLbl>
              <c:idx val="0"/>
              <c:layout>
                <c:manualLayout>
                  <c:x val="0"/>
                  <c:y val="-2.8714107648059095E-2"/>
                </c:manualLayout>
              </c:layout>
              <c:tx>
                <c:rich>
                  <a:bodyPr/>
                  <a:lstStyle/>
                  <a:p>
                    <a:pPr>
                      <a:defRPr sz="1199">
                        <a:latin typeface="Times New Roman" pitchFamily="18" charset="0"/>
                        <a:cs typeface="Times New Roman" pitchFamily="18" charset="0"/>
                      </a:defRPr>
                    </a:pPr>
                    <a:r>
                      <a:rPr lang="en-US" sz="1199">
                        <a:latin typeface="Times New Roman" pitchFamily="18" charset="0"/>
                        <a:cs typeface="Times New Roman" pitchFamily="18" charset="0"/>
                      </a:rPr>
                      <a:t>      0%</a:t>
                    </a:r>
                    <a:endParaRPr lang="en-US"/>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D74-440A-AC0E-F3E2D68D4660}"/>
                </c:ext>
              </c:extLst>
            </c:dLbl>
            <c:dLbl>
              <c:idx val="1"/>
              <c:layout>
                <c:manualLayout>
                  <c:x val="1.7414349595467744E-2"/>
                  <c:y val="-1.1485643059223638E-2"/>
                </c:manualLayout>
              </c:layout>
              <c:tx>
                <c:rich>
                  <a:bodyPr/>
                  <a:lstStyle/>
                  <a:p>
                    <a:pPr>
                      <a:defRPr sz="1199">
                        <a:latin typeface="Times New Roman" pitchFamily="18" charset="0"/>
                        <a:cs typeface="Times New Roman" pitchFamily="18" charset="0"/>
                      </a:defRPr>
                    </a:pPr>
                    <a:r>
                      <a:rPr lang="en-US" sz="1199">
                        <a:latin typeface="Times New Roman" pitchFamily="18" charset="0"/>
                        <a:cs typeface="Times New Roman" pitchFamily="18" charset="0"/>
                      </a:rPr>
                      <a:t>       3(7.5%)</a:t>
                    </a:r>
                    <a:endParaRPr lang="en-US"/>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D74-440A-AC0E-F3E2D68D4660}"/>
                </c:ext>
              </c:extLst>
            </c:dLbl>
            <c:dLbl>
              <c:idx val="2"/>
              <c:layout>
                <c:manualLayout>
                  <c:x val="-2.176793699433468E-3"/>
                  <c:y val="-1.4357053824029548E-2"/>
                </c:manualLayout>
              </c:layout>
              <c:tx>
                <c:rich>
                  <a:bodyPr/>
                  <a:lstStyle/>
                  <a:p>
                    <a:pPr>
                      <a:defRPr sz="1199">
                        <a:latin typeface="Times New Roman" pitchFamily="18" charset="0"/>
                        <a:cs typeface="Times New Roman" pitchFamily="18" charset="0"/>
                      </a:defRPr>
                    </a:pPr>
                    <a:r>
                      <a:rPr lang="en-US"/>
                      <a:t>       37(92.5%)</a:t>
                    </a:r>
                  </a:p>
                </c:rich>
              </c:tx>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9D74-440A-AC0E-F3E2D68D4660}"/>
                </c:ext>
              </c:extLst>
            </c:dLbl>
            <c:spPr>
              <a:noFill/>
              <a:ln>
                <a:noFill/>
              </a:ln>
              <a:effectLst/>
            </c:spPr>
            <c:txPr>
              <a:bodyPr/>
              <a:lstStyle/>
              <a:p>
                <a:pPr>
                  <a:defRPr sz="1199">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Unfavorable</c:v>
                </c:pt>
                <c:pt idx="1">
                  <c:v>Favorable</c:v>
                </c:pt>
                <c:pt idx="2">
                  <c:v>Highly favorable</c:v>
                </c:pt>
              </c:strCache>
            </c:strRef>
          </c:cat>
          <c:val>
            <c:numRef>
              <c:f>Sheet1!$B$3:$D$3</c:f>
              <c:numCache>
                <c:formatCode>General</c:formatCode>
                <c:ptCount val="3"/>
                <c:pt idx="0">
                  <c:v>0</c:v>
                </c:pt>
                <c:pt idx="1">
                  <c:v>7.5</c:v>
                </c:pt>
                <c:pt idx="2">
                  <c:v>92.5</c:v>
                </c:pt>
              </c:numCache>
            </c:numRef>
          </c:val>
          <c:shape val="cylinder"/>
          <c:extLst>
            <c:ext xmlns:c16="http://schemas.microsoft.com/office/drawing/2014/chart" uri="{C3380CC4-5D6E-409C-BE32-E72D297353CC}">
              <c16:uniqueId val="{00000007-9D74-440A-AC0E-F3E2D68D4660}"/>
            </c:ext>
          </c:extLst>
        </c:ser>
        <c:dLbls>
          <c:showLegendKey val="0"/>
          <c:showVal val="0"/>
          <c:showCatName val="0"/>
          <c:showSerName val="0"/>
          <c:showPercent val="0"/>
          <c:showBubbleSize val="0"/>
        </c:dLbls>
        <c:gapWidth val="300"/>
        <c:shape val="box"/>
        <c:axId val="85711264"/>
        <c:axId val="1"/>
        <c:axId val="0"/>
      </c:bar3DChart>
      <c:catAx>
        <c:axId val="85711264"/>
        <c:scaling>
          <c:orientation val="minMax"/>
        </c:scaling>
        <c:delete val="0"/>
        <c:axPos val="b"/>
        <c:title>
          <c:tx>
            <c:rich>
              <a:bodyPr/>
              <a:lstStyle/>
              <a:p>
                <a:pPr>
                  <a:defRPr sz="1399" b="1" i="0" u="none" strike="noStrike" baseline="0">
                    <a:solidFill>
                      <a:srgbClr val="000000"/>
                    </a:solidFill>
                    <a:latin typeface="Times New Roman"/>
                    <a:ea typeface="Times New Roman"/>
                    <a:cs typeface="Times New Roman"/>
                  </a:defRPr>
                </a:pPr>
                <a:r>
                  <a:rPr lang="en-IN"/>
                  <a:t>LEVEL OF ATTITUDE </a:t>
                </a:r>
              </a:p>
            </c:rich>
          </c:tx>
          <c:layout>
            <c:manualLayout>
              <c:xMode val="edge"/>
              <c:yMode val="edge"/>
              <c:x val="0.35514182820170737"/>
              <c:y val="0.89022627678148147"/>
            </c:manualLayout>
          </c:layout>
          <c:overlay val="0"/>
        </c:title>
        <c:numFmt formatCode="General" sourceLinked="1"/>
        <c:majorTickMark val="none"/>
        <c:minorTickMark val="none"/>
        <c:tickLblPos val="low"/>
        <c:spPr>
          <a:ln w="3156">
            <a:solidFill>
              <a:srgbClr val="000000"/>
            </a:solidFill>
            <a:prstDash val="solid"/>
          </a:ln>
        </c:spPr>
        <c:txPr>
          <a:bodyPr rot="0" vert="horz"/>
          <a:lstStyle/>
          <a:p>
            <a:pPr>
              <a:defRPr sz="1199" b="1" i="0" u="none" strike="noStrike" baseline="0">
                <a:solidFill>
                  <a:srgbClr val="000000"/>
                </a:solidFill>
                <a:latin typeface="Times New Roman" pitchFamily="18" charset="0"/>
                <a:ea typeface="Calibri"/>
                <a:cs typeface="Times New Roman" pitchFamily="18" charset="0"/>
              </a:defRPr>
            </a:pPr>
            <a:endParaRPr lang="en-US"/>
          </a:p>
        </c:txPr>
        <c:crossAx val="1"/>
        <c:crosses val="autoZero"/>
        <c:auto val="1"/>
        <c:lblAlgn val="ctr"/>
        <c:lblOffset val="100"/>
        <c:tickLblSkip val="1"/>
        <c:tickMarkSkip val="1"/>
        <c:noMultiLvlLbl val="0"/>
      </c:catAx>
      <c:valAx>
        <c:axId val="1"/>
        <c:scaling>
          <c:orientation val="minMax"/>
        </c:scaling>
        <c:delete val="0"/>
        <c:axPos val="l"/>
        <c:title>
          <c:tx>
            <c:rich>
              <a:bodyPr/>
              <a:lstStyle/>
              <a:p>
                <a:pPr>
                  <a:defRPr sz="1139" b="1" i="0" u="none" strike="noStrike" baseline="0">
                    <a:solidFill>
                      <a:srgbClr val="000000"/>
                    </a:solidFill>
                    <a:latin typeface="Calibri"/>
                    <a:ea typeface="Calibri"/>
                    <a:cs typeface="Calibri"/>
                  </a:defRPr>
                </a:pPr>
                <a:r>
                  <a:rPr lang="en-IN"/>
                  <a:t>Percentage</a:t>
                </a:r>
              </a:p>
            </c:rich>
          </c:tx>
          <c:overlay val="0"/>
          <c:spPr>
            <a:noFill/>
            <a:ln w="25246">
              <a:noFill/>
            </a:ln>
          </c:spPr>
        </c:title>
        <c:numFmt formatCode="General" sourceLinked="1"/>
        <c:majorTickMark val="out"/>
        <c:minorTickMark val="none"/>
        <c:tickLblPos val="nextTo"/>
        <c:spPr>
          <a:ln w="3156">
            <a:solidFill>
              <a:srgbClr val="000000"/>
            </a:solidFill>
            <a:prstDash val="solid"/>
          </a:ln>
        </c:spPr>
        <c:txPr>
          <a:bodyPr rot="0" vert="horz"/>
          <a:lstStyle/>
          <a:p>
            <a:pPr>
              <a:defRPr sz="1369" b="1" i="0" u="none" strike="noStrike" baseline="0">
                <a:solidFill>
                  <a:srgbClr val="000000"/>
                </a:solidFill>
                <a:latin typeface="Calibri"/>
                <a:ea typeface="Calibri"/>
                <a:cs typeface="Calibri"/>
              </a:defRPr>
            </a:pPr>
            <a:endParaRPr lang="en-US"/>
          </a:p>
        </c:txPr>
        <c:crossAx val="85711264"/>
        <c:crosses val="autoZero"/>
        <c:crossBetween val="between"/>
      </c:valAx>
      <c:spPr>
        <a:noFill/>
        <a:ln w="25382">
          <a:noFill/>
        </a:ln>
      </c:spPr>
    </c:plotArea>
    <c:legend>
      <c:legendPos val="r"/>
      <c:layout>
        <c:manualLayout>
          <c:xMode val="edge"/>
          <c:yMode val="edge"/>
          <c:x val="0.78427830242149954"/>
          <c:y val="0.69604981095424745"/>
          <c:w val="0.19830573503893412"/>
          <c:h val="0.15348503243261991"/>
        </c:manualLayout>
      </c:layout>
      <c:overlay val="0"/>
    </c:legend>
    <c:plotVisOnly val="1"/>
    <c:dispBlanksAs val="gap"/>
    <c:showDLblsOverMax val="0"/>
  </c:chart>
  <c:spPr>
    <a:noFill/>
    <a:ln>
      <a:noFill/>
    </a:ln>
  </c:spPr>
  <c:txPr>
    <a:bodyPr/>
    <a:lstStyle/>
    <a:p>
      <a:pPr>
        <a:defRPr sz="1714" b="1"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A0A375-201A-4683-83EF-8700E85CF501}">
  <we:reference id="wa200000368" version="1.0.0.0" store="en-US" storeType="OMEX"/>
  <we:alternateReferences>
    <we:reference id="wa200000368"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Jin22</b:Tag>
    <b:SourceType>JournalArticle</b:SourceType>
    <b:Guid>{2833B4E6-7D57-4DD0-A5B0-D400410BA936}</b:Guid>
    <b:Author>
      <b:Author>
        <b:NameList>
          <b:Person>
            <b:Last>Jingdong Yang</b:Last>
            <b:First>Lei</b:First>
            <b:Middle>Zhang ,Xinjun Tang</b:Middle>
          </b:Person>
        </b:NameList>
      </b:Author>
    </b:Author>
    <b:Title>CrodenseNet: An efficient parallel cross DenseNet for COVID-19 infection detection</b:Title>
    <b:JournalName>Biomedical Signal Processing and Control</b:JournalName>
    <b:Year>2022</b:Year>
    <b:Publisher>Elsevier Ltd</b:Publisher>
    <b:DOI>10.1016/j.bspc.2022.103775</b:DOI>
    <b:RefOrder>1</b:RefOrder>
  </b:Source>
  <b:Source>
    <b:Tag>Muj21</b:Tag>
    <b:SourceType>JournalArticle</b:SourceType>
    <b:Guid>{ECA0A44E-97DB-4366-856C-2D2C7991FD90}</b:Guid>
    <b:Author>
      <b:Author>
        <b:NameList>
          <b:Person>
            <b:Last>Mujeeb Khan</b:Last>
            <b:First>Syed</b:First>
            <b:Middle>F. Adil , Hamad Z. Alkhathlan, Muhammad N. Tahir , Sadia Saif</b:Middle>
          </b:Person>
        </b:NameList>
      </b:Author>
    </b:Author>
    <b:Title>COVID-19: A Global Challenge with Old History, Epidemiology and Progress So Far</b:Title>
    <b:JournalName>molecules</b:JournalName>
    <b:Year>2021</b:Year>
    <b:RefOrder>2</b:RefOrder>
  </b:Source>
</b:Sources>
</file>

<file path=customXml/itemProps1.xml><?xml version="1.0" encoding="utf-8"?>
<ds:datastoreItem xmlns:ds="http://schemas.openxmlformats.org/officeDocument/2006/customXml" ds:itemID="{31BC860B-1B24-46BC-B9FF-0FA2280B8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PNR</dc:creator>
  <cp:lastModifiedBy>vamsi krishna</cp:lastModifiedBy>
  <cp:revision>6</cp:revision>
  <cp:lastPrinted>2023-02-10T16:35:00Z</cp:lastPrinted>
  <dcterms:created xsi:type="dcterms:W3CDTF">2023-02-10T16:36:00Z</dcterms:created>
  <dcterms:modified xsi:type="dcterms:W3CDTF">2023-02-10T17:17:00Z</dcterms:modified>
</cp:coreProperties>
</file>